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E6" w:rsidRDefault="00E75DB8" w:rsidP="00E75DB8">
      <w:pPr>
        <w:pStyle w:val="a4"/>
        <w:jc w:val="center"/>
        <w:rPr>
          <w:rFonts w:ascii="Meiryo UI" w:eastAsia="Meiryo UI" w:hAnsi="Meiryo UI" w:cs="Meiryo UI"/>
          <w:szCs w:val="44"/>
          <w:lang w:val="ja-JP"/>
        </w:rPr>
      </w:pPr>
      <w:r>
        <w:rPr>
          <w:rFonts w:ascii="Meiryo UI" w:eastAsia="Meiryo UI" w:hAnsi="Meiryo UI" w:cs="Meiryo UI" w:hint="eastAsia"/>
          <w:lang w:val="ja-JP"/>
        </w:rPr>
        <w:t>震災とマンションⅠ・Ⅱ</w:t>
      </w:r>
      <w:r w:rsidRPr="00E75DB8">
        <w:rPr>
          <w:rFonts w:ascii="Meiryo UI" w:eastAsia="Meiryo UI" w:hAnsi="Meiryo UI" w:cs="Meiryo UI" w:hint="eastAsia"/>
          <w:sz w:val="32"/>
          <w:szCs w:val="32"/>
          <w:lang w:val="ja-JP"/>
        </w:rPr>
        <w:t>（宮城県マンション管理士会発行）</w:t>
      </w:r>
      <w:r w:rsidRPr="00E75DB8">
        <w:rPr>
          <w:rFonts w:ascii="Meiryo UI" w:eastAsia="Meiryo UI" w:hAnsi="Meiryo UI" w:cs="Meiryo UI" w:hint="eastAsia"/>
          <w:szCs w:val="44"/>
          <w:lang w:val="ja-JP"/>
        </w:rPr>
        <w:t>要約</w:t>
      </w:r>
    </w:p>
    <w:p w:rsidR="00E75DB8" w:rsidRPr="00E75DB8" w:rsidRDefault="00DC6950" w:rsidP="00DC6950">
      <w:pPr>
        <w:jc w:val="center"/>
        <w:rPr>
          <w:lang w:val="ja-JP"/>
        </w:rPr>
      </w:pPr>
      <w:r>
        <w:rPr>
          <w:rFonts w:ascii="Meiryo UI" w:eastAsia="Meiryo UI" w:hAnsi="Meiryo UI" w:cs="Meiryo UI" w:hint="eastAsia"/>
          <w:sz w:val="32"/>
          <w:szCs w:val="32"/>
          <w:lang w:val="ja-JP"/>
        </w:rPr>
        <w:t>～震災に負けないマンション管理を創造するために～</w:t>
      </w:r>
    </w:p>
    <w:p w:rsidR="00A449E6" w:rsidRPr="004729C3" w:rsidRDefault="00E75DB8" w:rsidP="00DC6950">
      <w:pPr>
        <w:pStyle w:val="a6"/>
        <w:rPr>
          <w:rFonts w:ascii="Meiryo UI" w:eastAsia="Meiryo UI" w:hAnsi="Meiryo UI" w:cs="Meiryo UI"/>
        </w:rPr>
      </w:pPr>
      <w:r>
        <w:rPr>
          <w:rFonts w:ascii="Meiryo UI" w:eastAsia="Meiryo UI" w:hAnsi="Meiryo UI" w:cs="Meiryo UI" w:hint="eastAsia"/>
        </w:rPr>
        <w:t>2011年3月11日に発生した東日本大震災による分譲マンションの被災実態に直面した</w:t>
      </w:r>
      <w:r w:rsidR="00985A2F">
        <w:rPr>
          <w:rFonts w:ascii="Meiryo UI" w:eastAsia="Meiryo UI" w:hAnsi="Meiryo UI" w:cs="Meiryo UI" w:hint="eastAsia"/>
        </w:rPr>
        <w:t>宮城県マンション管理士会が、2</w:t>
      </w:r>
      <w:r w:rsidR="00985A2F">
        <w:rPr>
          <w:rFonts w:ascii="Meiryo UI" w:eastAsia="Meiryo UI" w:hAnsi="Meiryo UI" w:cs="Meiryo UI"/>
        </w:rPr>
        <w:t>011</w:t>
      </w:r>
      <w:r w:rsidR="00985A2F">
        <w:rPr>
          <w:rFonts w:ascii="Meiryo UI" w:eastAsia="Meiryo UI" w:hAnsi="Meiryo UI" w:cs="Meiryo UI" w:hint="eastAsia"/>
        </w:rPr>
        <w:t>年</w:t>
      </w:r>
      <w:r w:rsidR="00985A2F">
        <w:rPr>
          <w:rFonts w:ascii="Meiryo UI" w:eastAsia="Meiryo UI" w:hAnsi="Meiryo UI" w:cs="Meiryo UI"/>
        </w:rPr>
        <w:t>11</w:t>
      </w:r>
      <w:r w:rsidR="00985A2F">
        <w:rPr>
          <w:rFonts w:ascii="Meiryo UI" w:eastAsia="Meiryo UI" w:hAnsi="Meiryo UI" w:cs="Meiryo UI" w:hint="eastAsia"/>
        </w:rPr>
        <w:t>月と</w:t>
      </w:r>
      <w:r w:rsidR="00985A2F">
        <w:rPr>
          <w:rFonts w:ascii="Meiryo UI" w:eastAsia="Meiryo UI" w:hAnsi="Meiryo UI" w:cs="Meiryo UI"/>
        </w:rPr>
        <w:t>2013</w:t>
      </w:r>
      <w:r w:rsidR="00985A2F">
        <w:rPr>
          <w:rFonts w:ascii="Meiryo UI" w:eastAsia="Meiryo UI" w:hAnsi="Meiryo UI" w:cs="Meiryo UI" w:hint="eastAsia"/>
        </w:rPr>
        <w:t>年</w:t>
      </w:r>
      <w:r w:rsidR="00985A2F">
        <w:rPr>
          <w:rFonts w:ascii="Meiryo UI" w:eastAsia="Meiryo UI" w:hAnsi="Meiryo UI" w:cs="Meiryo UI"/>
        </w:rPr>
        <w:t>1</w:t>
      </w:r>
      <w:r w:rsidR="00985A2F">
        <w:rPr>
          <w:rFonts w:ascii="Meiryo UI" w:eastAsia="Meiryo UI" w:hAnsi="Meiryo UI" w:cs="Meiryo UI" w:hint="eastAsia"/>
        </w:rPr>
        <w:t>月に発行したレポート冊子の内容を、以下に要約します。</w:t>
      </w:r>
      <w:r w:rsidR="0073770B">
        <w:rPr>
          <w:rFonts w:ascii="Meiryo UI" w:eastAsia="Meiryo UI" w:hAnsi="Meiryo UI" w:cs="Meiryo UI" w:hint="eastAsia"/>
        </w:rPr>
        <w:t xml:space="preserve">　　　　　　　　　　　　　　　　　　　　　　　　　　　　　　　　　　　　</w:t>
      </w:r>
      <w:bookmarkStart w:id="0" w:name="_GoBack"/>
      <w:bookmarkEnd w:id="0"/>
      <w:r w:rsidR="0073770B">
        <w:rPr>
          <w:rFonts w:ascii="Meiryo UI" w:eastAsia="Meiryo UI" w:hAnsi="Meiryo UI" w:cs="Meiryo UI" w:hint="eastAsia"/>
        </w:rPr>
        <w:t>（＊各種数値は冊子発行当時に基づいています）</w:t>
      </w:r>
    </w:p>
    <w:p w:rsidR="00A449E6" w:rsidRPr="00995898" w:rsidRDefault="00A43CD2">
      <w:pPr>
        <w:pStyle w:val="2"/>
        <w:rPr>
          <w:rFonts w:ascii="Meiryo UI" w:eastAsia="Meiryo UI" w:hAnsi="Meiryo UI" w:cs="Meiryo UI"/>
          <w:sz w:val="24"/>
          <w:szCs w:val="24"/>
        </w:rPr>
      </w:pPr>
      <w:r>
        <w:rPr>
          <w:rFonts w:ascii="Meiryo UI" w:eastAsia="Meiryo UI" w:hAnsi="Meiryo UI" w:cs="Meiryo UI" w:hint="eastAsia"/>
          <w:sz w:val="24"/>
          <w:szCs w:val="24"/>
          <w:lang w:val="ja-JP"/>
        </w:rPr>
        <w:t>大震災によるマンションの被害は甚大</w:t>
      </w:r>
    </w:p>
    <w:p w:rsidR="002E3658" w:rsidRDefault="002E3658">
      <w:pPr>
        <w:rPr>
          <w:rFonts w:ascii="Meiryo UI" w:eastAsia="Meiryo UI" w:hAnsi="Meiryo UI" w:cs="Meiryo UI"/>
          <w:sz w:val="24"/>
          <w:szCs w:val="24"/>
        </w:rPr>
      </w:pPr>
      <w:r w:rsidRPr="00995898">
        <w:rPr>
          <w:rFonts w:ascii="Meiryo UI" w:eastAsia="Meiryo UI" w:hAnsi="Meiryo UI" w:cs="Meiryo UI" w:hint="eastAsia"/>
          <w:sz w:val="24"/>
          <w:szCs w:val="24"/>
        </w:rPr>
        <w:t>仙台市の罹災証明の被害認定は、主要構造部に対する評価が半分程度を占め、その他住居として生活する上で影響ある部位に対する評価が４割以上になっている。その罹災証明で全壊と認定されたマンションは100棟を超える。倒壊したマンションは</w:t>
      </w:r>
      <w:r w:rsidR="00995898" w:rsidRPr="00995898">
        <w:rPr>
          <w:rFonts w:ascii="Meiryo UI" w:eastAsia="Meiryo UI" w:hAnsi="Meiryo UI" w:cs="Meiryo UI" w:hint="eastAsia"/>
          <w:sz w:val="24"/>
          <w:szCs w:val="24"/>
        </w:rPr>
        <w:t>ほとんど</w:t>
      </w:r>
      <w:r w:rsidRPr="00995898">
        <w:rPr>
          <w:rFonts w:ascii="Meiryo UI" w:eastAsia="Meiryo UI" w:hAnsi="Meiryo UI" w:cs="Meiryo UI" w:hint="eastAsia"/>
          <w:sz w:val="24"/>
          <w:szCs w:val="24"/>
        </w:rPr>
        <w:t>無かったが</w:t>
      </w:r>
      <w:r w:rsidR="00995898">
        <w:rPr>
          <w:rFonts w:ascii="Meiryo UI" w:eastAsia="Meiryo UI" w:hAnsi="Meiryo UI" w:cs="Meiryo UI" w:hint="eastAsia"/>
          <w:sz w:val="24"/>
          <w:szCs w:val="24"/>
        </w:rPr>
        <w:t>、各住居の生活に関わる非耐力壁や各種設備の被害は</w:t>
      </w:r>
      <w:r w:rsidR="000A5E16">
        <w:rPr>
          <w:rFonts w:ascii="Meiryo UI" w:eastAsia="Meiryo UI" w:hAnsi="Meiryo UI" w:cs="Meiryo UI" w:hint="eastAsia"/>
          <w:sz w:val="24"/>
          <w:szCs w:val="24"/>
        </w:rPr>
        <w:t>、仙台圏約1400棟の内の相当数に上る。</w:t>
      </w:r>
    </w:p>
    <w:p w:rsidR="006D270D" w:rsidRDefault="006D270D">
      <w:pPr>
        <w:rPr>
          <w:rFonts w:ascii="Meiryo UI" w:eastAsia="Meiryo UI" w:hAnsi="Meiryo UI" w:cs="Meiryo UI"/>
          <w:sz w:val="24"/>
          <w:szCs w:val="24"/>
        </w:rPr>
      </w:pPr>
      <w:r w:rsidRPr="00A43CD2">
        <w:rPr>
          <w:rFonts w:ascii="Meiryo UI" w:eastAsia="Meiryo UI" w:hAnsi="Meiryo UI" w:cs="Meiryo UI" w:hint="eastAsia"/>
          <w:sz w:val="24"/>
          <w:szCs w:val="24"/>
          <w:bdr w:val="single" w:sz="4" w:space="0" w:color="auto"/>
        </w:rPr>
        <w:t>共用部分等の被害</w:t>
      </w:r>
      <w:r>
        <w:rPr>
          <w:rFonts w:ascii="Meiryo UI" w:eastAsia="Meiryo UI" w:hAnsi="Meiryo UI" w:cs="Meiryo UI" w:hint="eastAsia"/>
          <w:sz w:val="24"/>
          <w:szCs w:val="24"/>
        </w:rPr>
        <w:t>：</w:t>
      </w:r>
    </w:p>
    <w:p w:rsidR="006D270D" w:rsidRDefault="006D270D">
      <w:pPr>
        <w:rPr>
          <w:rFonts w:ascii="Meiryo UI" w:eastAsia="Meiryo UI" w:hAnsi="Meiryo UI" w:cs="Meiryo UI"/>
          <w:sz w:val="24"/>
          <w:szCs w:val="24"/>
        </w:rPr>
      </w:pPr>
      <w:r>
        <w:rPr>
          <w:rFonts w:ascii="Meiryo UI" w:eastAsia="Meiryo UI" w:hAnsi="Meiryo UI" w:cs="Meiryo UI" w:hint="eastAsia"/>
          <w:sz w:val="24"/>
          <w:szCs w:val="24"/>
        </w:rPr>
        <w:t xml:space="preserve">　非耐力壁のせん断・ひび割れ、エレベーターシャフト壁</w:t>
      </w:r>
      <w:r w:rsidR="00D867AD">
        <w:rPr>
          <w:rFonts w:ascii="Meiryo UI" w:eastAsia="Meiryo UI" w:hAnsi="Meiryo UI" w:cs="Meiryo UI" w:hint="eastAsia"/>
          <w:sz w:val="24"/>
          <w:szCs w:val="24"/>
        </w:rPr>
        <w:t>・</w:t>
      </w:r>
      <w:r>
        <w:rPr>
          <w:rFonts w:ascii="Meiryo UI" w:eastAsia="Meiryo UI" w:hAnsi="Meiryo UI" w:cs="Meiryo UI" w:hint="eastAsia"/>
          <w:sz w:val="24"/>
          <w:szCs w:val="24"/>
        </w:rPr>
        <w:t>塔屋の壁</w:t>
      </w:r>
      <w:r w:rsidR="00D867AD">
        <w:rPr>
          <w:rFonts w:ascii="Meiryo UI" w:eastAsia="Meiryo UI" w:hAnsi="Meiryo UI" w:cs="Meiryo UI" w:hint="eastAsia"/>
          <w:sz w:val="24"/>
          <w:szCs w:val="24"/>
        </w:rPr>
        <w:t>破損、</w:t>
      </w:r>
      <w:r>
        <w:rPr>
          <w:rFonts w:ascii="Meiryo UI" w:eastAsia="Meiryo UI" w:hAnsi="Meiryo UI" w:cs="Meiryo UI" w:hint="eastAsia"/>
          <w:sz w:val="24"/>
          <w:szCs w:val="24"/>
        </w:rPr>
        <w:t>屋外鉄骨階段と建物躯体との繋ぎ</w:t>
      </w:r>
      <w:r w:rsidR="00D867AD">
        <w:rPr>
          <w:rFonts w:ascii="Meiryo UI" w:eastAsia="Meiryo UI" w:hAnsi="Meiryo UI" w:cs="Meiryo UI" w:hint="eastAsia"/>
          <w:sz w:val="24"/>
          <w:szCs w:val="24"/>
        </w:rPr>
        <w:t>ボルト切断、エレベーターが停止し安全確認の順番待ち数日間使用不能、受水槽・高架水槽の天板・側板のFRPパネル破損、接続配管の破損、電極棒やフロート等の破損、電気温水器が転倒して使用不能、埋設排水管・桝の破損、勾配不良による使用不能、</w:t>
      </w:r>
      <w:r w:rsidR="007572FD">
        <w:rPr>
          <w:rFonts w:ascii="Meiryo UI" w:eastAsia="Meiryo UI" w:hAnsi="Meiryo UI" w:cs="Meiryo UI" w:hint="eastAsia"/>
          <w:sz w:val="24"/>
          <w:szCs w:val="24"/>
        </w:rPr>
        <w:t>等々。</w:t>
      </w:r>
    </w:p>
    <w:p w:rsidR="00967EA1" w:rsidRPr="00995898" w:rsidRDefault="00EE0DE4" w:rsidP="00967EA1">
      <w:pPr>
        <w:pStyle w:val="2"/>
        <w:rPr>
          <w:rFonts w:ascii="Meiryo UI" w:eastAsia="Meiryo UI" w:hAnsi="Meiryo UI" w:cs="Meiryo UI"/>
          <w:sz w:val="24"/>
          <w:szCs w:val="24"/>
        </w:rPr>
      </w:pPr>
      <w:r>
        <w:rPr>
          <w:rFonts w:ascii="Meiryo UI" w:eastAsia="Meiryo UI" w:hAnsi="Meiryo UI" w:cs="Meiryo UI" w:hint="eastAsia"/>
          <w:sz w:val="24"/>
          <w:szCs w:val="24"/>
          <w:lang w:val="ja-JP"/>
        </w:rPr>
        <w:t>義援金・公</w:t>
      </w:r>
      <w:r w:rsidR="000A5E16">
        <w:rPr>
          <w:rFonts w:ascii="Meiryo UI" w:eastAsia="Meiryo UI" w:hAnsi="Meiryo UI" w:cs="Meiryo UI" w:hint="eastAsia"/>
          <w:sz w:val="24"/>
          <w:szCs w:val="24"/>
          <w:lang w:val="ja-JP"/>
        </w:rPr>
        <w:t>的支援制度</w:t>
      </w:r>
    </w:p>
    <w:p w:rsidR="00967EA1" w:rsidRPr="009D361E" w:rsidRDefault="00057787" w:rsidP="009D361E">
      <w:pPr>
        <w:ind w:left="960" w:hangingChars="400" w:hanging="960"/>
        <w:rPr>
          <w:rFonts w:ascii="Meiryo UI" w:eastAsia="Meiryo UI" w:hAnsi="Meiryo UI" w:cs="Meiryo UI"/>
          <w:sz w:val="20"/>
        </w:rPr>
      </w:pPr>
      <w:r>
        <w:rPr>
          <w:rFonts w:ascii="Meiryo UI" w:eastAsia="Meiryo UI" w:hAnsi="Meiryo UI" w:cs="Meiryo UI" w:hint="eastAsia"/>
          <w:sz w:val="24"/>
          <w:szCs w:val="24"/>
        </w:rPr>
        <w:t>義援金：全国から４団体を通じて寄せられた義援金、宮城県に寄せられた義援金、仙台市に寄せられた義援金をまとめて、宮城県災害義援金配分委員会と仙台市義援金配分委員会が決定して配分する。</w:t>
      </w:r>
      <w:r w:rsidR="009D361E">
        <w:rPr>
          <w:rFonts w:ascii="Meiryo UI" w:eastAsia="Meiryo UI" w:hAnsi="Meiryo UI" w:cs="Meiryo UI" w:hint="eastAsia"/>
          <w:sz w:val="24"/>
          <w:szCs w:val="24"/>
        </w:rPr>
        <w:t xml:space="preserve">　</w:t>
      </w:r>
      <w:r w:rsidRPr="009D361E">
        <w:rPr>
          <w:rFonts w:ascii="Meiryo UI" w:eastAsia="Meiryo UI" w:hAnsi="Meiryo UI" w:cs="Meiryo UI" w:hint="eastAsia"/>
          <w:sz w:val="20"/>
        </w:rPr>
        <w:t>【４団体とは、日本赤十字社・中央共同募金会・日本放送協会・NHK厚生文化事業団】</w:t>
      </w:r>
    </w:p>
    <w:p w:rsidR="00057787" w:rsidRPr="009D361E" w:rsidRDefault="009D361E" w:rsidP="009D361E">
      <w:pPr>
        <w:ind w:left="960" w:hangingChars="400" w:hanging="960"/>
        <w:rPr>
          <w:rFonts w:ascii="Meiryo UI" w:eastAsia="Meiryo UI" w:hAnsi="Meiryo UI" w:cs="Meiryo UI"/>
          <w:sz w:val="20"/>
        </w:rPr>
      </w:pPr>
      <w:r>
        <w:rPr>
          <w:rFonts w:ascii="Meiryo UI" w:eastAsia="Meiryo UI" w:hAnsi="Meiryo UI" w:cs="Meiryo UI" w:hint="eastAsia"/>
          <w:sz w:val="24"/>
          <w:szCs w:val="24"/>
        </w:rPr>
        <w:t xml:space="preserve">　　　　　　震災発生時に被災地域に居住していた人・世帯に対し、人的被害と住家被害を対象に配分する。　　　　　</w:t>
      </w:r>
      <w:r w:rsidRPr="009D361E">
        <w:rPr>
          <w:rFonts w:ascii="Meiryo UI" w:eastAsia="Meiryo UI" w:hAnsi="Meiryo UI" w:cs="Meiryo UI" w:hint="eastAsia"/>
          <w:sz w:val="20"/>
        </w:rPr>
        <w:t>【</w:t>
      </w:r>
      <w:r>
        <w:rPr>
          <w:rFonts w:ascii="Meiryo UI" w:eastAsia="Meiryo UI" w:hAnsi="Meiryo UI" w:cs="Meiryo UI" w:hint="eastAsia"/>
          <w:sz w:val="20"/>
        </w:rPr>
        <w:t>住家被害は、全壊・大規模半壊・半壊が対象となる</w:t>
      </w:r>
      <w:r w:rsidRPr="009D361E">
        <w:rPr>
          <w:rFonts w:ascii="Meiryo UI" w:eastAsia="Meiryo UI" w:hAnsi="Meiryo UI" w:cs="Meiryo UI" w:hint="eastAsia"/>
          <w:sz w:val="20"/>
        </w:rPr>
        <w:t>】</w:t>
      </w:r>
    </w:p>
    <w:p w:rsidR="009D361E" w:rsidRDefault="009D361E" w:rsidP="00967EA1">
      <w:pPr>
        <w:rPr>
          <w:rFonts w:ascii="Meiryo UI" w:eastAsia="Meiryo UI" w:hAnsi="Meiryo UI" w:cs="Meiryo UI"/>
          <w:sz w:val="24"/>
          <w:szCs w:val="24"/>
        </w:rPr>
      </w:pPr>
      <w:r>
        <w:rPr>
          <w:rFonts w:ascii="Meiryo UI" w:eastAsia="Meiryo UI" w:hAnsi="Meiryo UI" w:cs="Meiryo UI" w:hint="eastAsia"/>
          <w:sz w:val="24"/>
          <w:szCs w:val="24"/>
        </w:rPr>
        <w:t>支援金：</w:t>
      </w:r>
      <w:r w:rsidR="00855136">
        <w:rPr>
          <w:rFonts w:ascii="Meiryo UI" w:eastAsia="Meiryo UI" w:hAnsi="Meiryo UI" w:cs="Meiryo UI" w:hint="eastAsia"/>
          <w:sz w:val="24"/>
          <w:szCs w:val="24"/>
        </w:rPr>
        <w:t>被災者</w:t>
      </w:r>
      <w:r w:rsidR="00490B00">
        <w:rPr>
          <w:rFonts w:ascii="Meiryo UI" w:eastAsia="Meiryo UI" w:hAnsi="Meiryo UI" w:cs="Meiryo UI" w:hint="eastAsia"/>
          <w:sz w:val="24"/>
          <w:szCs w:val="24"/>
        </w:rPr>
        <w:t>生活再建支援法に基づき、著しい被害を受けた被災者に対して支給される。</w:t>
      </w:r>
    </w:p>
    <w:p w:rsidR="00490B00" w:rsidRDefault="00490B00" w:rsidP="00967EA1">
      <w:pPr>
        <w:rPr>
          <w:rFonts w:ascii="Meiryo UI" w:eastAsia="Meiryo UI" w:hAnsi="Meiryo UI" w:cs="Meiryo UI"/>
          <w:sz w:val="24"/>
          <w:szCs w:val="24"/>
        </w:rPr>
      </w:pPr>
      <w:r>
        <w:rPr>
          <w:rFonts w:ascii="Meiryo UI" w:eastAsia="Meiryo UI" w:hAnsi="Meiryo UI" w:cs="Meiryo UI" w:hint="eastAsia"/>
          <w:sz w:val="24"/>
          <w:szCs w:val="24"/>
        </w:rPr>
        <w:t xml:space="preserve">　　　　　　震災発生時に被災地域に居住していた人・世帯が対象となる。</w:t>
      </w:r>
    </w:p>
    <w:p w:rsidR="00490B00" w:rsidRDefault="00490B00" w:rsidP="00967EA1">
      <w:pPr>
        <w:rPr>
          <w:rFonts w:ascii="Meiryo UI" w:eastAsia="Meiryo UI" w:hAnsi="Meiryo UI" w:cs="Meiryo UI"/>
          <w:sz w:val="24"/>
          <w:szCs w:val="24"/>
        </w:rPr>
      </w:pPr>
      <w:r>
        <w:rPr>
          <w:rFonts w:ascii="Meiryo UI" w:eastAsia="Meiryo UI" w:hAnsi="Meiryo UI" w:cs="Meiryo UI" w:hint="eastAsia"/>
          <w:sz w:val="24"/>
          <w:szCs w:val="24"/>
        </w:rPr>
        <w:t xml:space="preserve">　　　　　　基礎支援金は住宅の被害程度に応じて支給される。</w:t>
      </w:r>
    </w:p>
    <w:p w:rsidR="00490B00" w:rsidRDefault="00490B00" w:rsidP="00490B00">
      <w:pPr>
        <w:ind w:firstLineChars="400" w:firstLine="960"/>
        <w:rPr>
          <w:rFonts w:ascii="Meiryo UI" w:eastAsia="Meiryo UI" w:hAnsi="Meiryo UI" w:cs="Meiryo UI"/>
          <w:sz w:val="24"/>
          <w:szCs w:val="24"/>
        </w:rPr>
      </w:pPr>
      <w:r>
        <w:rPr>
          <w:rFonts w:ascii="Meiryo UI" w:eastAsia="Meiryo UI" w:hAnsi="Meiryo UI" w:cs="Meiryo UI" w:hint="eastAsia"/>
          <w:sz w:val="24"/>
          <w:szCs w:val="24"/>
        </w:rPr>
        <w:t>加算支援金は住宅の再建方法に応じて支給される。</w:t>
      </w:r>
    </w:p>
    <w:p w:rsidR="00D11E1E" w:rsidRDefault="00D11E1E" w:rsidP="00D11E1E">
      <w:pPr>
        <w:ind w:left="2400" w:hangingChars="1000" w:hanging="2400"/>
        <w:rPr>
          <w:rFonts w:ascii="Meiryo UI" w:eastAsia="Meiryo UI" w:hAnsi="Meiryo UI" w:cs="Meiryo UI"/>
          <w:sz w:val="24"/>
          <w:szCs w:val="24"/>
        </w:rPr>
      </w:pPr>
      <w:r>
        <w:rPr>
          <w:rFonts w:ascii="Meiryo UI" w:eastAsia="Meiryo UI" w:hAnsi="Meiryo UI" w:cs="Meiryo UI" w:hint="eastAsia"/>
          <w:sz w:val="24"/>
          <w:szCs w:val="24"/>
        </w:rPr>
        <w:lastRenderedPageBreak/>
        <w:t>住宅の応急修理制度：全壊・大規模半壊・半壊を対象とし、要した応急補修費（最大52万円）が修理業者に支払われる。</w:t>
      </w:r>
    </w:p>
    <w:p w:rsidR="00C51720" w:rsidRDefault="00490B00" w:rsidP="00431895">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問題点：震災発生時に居住していたことが要件なので、</w:t>
      </w:r>
      <w:r w:rsidR="005374F6">
        <w:rPr>
          <w:rFonts w:ascii="Meiryo UI" w:eastAsia="Meiryo UI" w:hAnsi="Meiryo UI" w:cs="Meiryo UI" w:hint="eastAsia"/>
          <w:sz w:val="24"/>
          <w:szCs w:val="24"/>
        </w:rPr>
        <w:t>賃貸する等で</w:t>
      </w:r>
      <w:r w:rsidR="00345DDE">
        <w:rPr>
          <w:rFonts w:ascii="Meiryo UI" w:eastAsia="Meiryo UI" w:hAnsi="Meiryo UI" w:cs="Meiryo UI" w:hint="eastAsia"/>
          <w:sz w:val="24"/>
          <w:szCs w:val="24"/>
        </w:rPr>
        <w:t>居住していない区分所有者は対象から外れる。管理組合がマンションの補修をする場合、そのことで管理組合員の内で溝が出来る。好例では、補修費用を直接には負担しない立場の賃借人が支援金分を拠出した。</w:t>
      </w:r>
      <w:r w:rsidR="00D11E1E">
        <w:rPr>
          <w:rFonts w:ascii="Meiryo UI" w:eastAsia="Meiryo UI" w:hAnsi="Meiryo UI" w:cs="Meiryo UI" w:hint="eastAsia"/>
          <w:sz w:val="24"/>
          <w:szCs w:val="24"/>
        </w:rPr>
        <w:t xml:space="preserve">　支援金の申請から受領まで約２か月という期間が負担となる。　　　　　　　　　　　　　　　　又、いろいろな</w:t>
      </w:r>
      <w:r w:rsidR="00431895">
        <w:rPr>
          <w:rFonts w:ascii="Meiryo UI" w:eastAsia="Meiryo UI" w:hAnsi="Meiryo UI" w:cs="Meiryo UI" w:hint="eastAsia"/>
          <w:sz w:val="24"/>
          <w:szCs w:val="24"/>
        </w:rPr>
        <w:t>公的支援制度は戸建て住宅を想定したもので、マンションには当初十分に機能しておらず、マンションにも使える状況に持ち込むのに長い期間を要した。</w:t>
      </w:r>
    </w:p>
    <w:p w:rsidR="00EA3A53" w:rsidRPr="00995898" w:rsidRDefault="00EA3A53" w:rsidP="00EA3A53">
      <w:pPr>
        <w:pStyle w:val="2"/>
        <w:rPr>
          <w:rFonts w:ascii="Meiryo UI" w:eastAsia="Meiryo UI" w:hAnsi="Meiryo UI" w:cs="Meiryo UI"/>
          <w:sz w:val="24"/>
          <w:szCs w:val="24"/>
        </w:rPr>
      </w:pPr>
      <w:r>
        <w:rPr>
          <w:rFonts w:ascii="Meiryo UI" w:eastAsia="Meiryo UI" w:hAnsi="Meiryo UI" w:cs="Meiryo UI" w:hint="eastAsia"/>
          <w:sz w:val="24"/>
          <w:szCs w:val="24"/>
          <w:lang w:val="ja-JP"/>
        </w:rPr>
        <w:t>罹災証明</w:t>
      </w:r>
    </w:p>
    <w:p w:rsidR="00A16B93" w:rsidRDefault="00A16B93" w:rsidP="00EA3A53">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実　態</w:t>
      </w:r>
      <w:r w:rsidR="00C51720">
        <w:rPr>
          <w:rFonts w:ascii="Meiryo UI" w:eastAsia="Meiryo UI" w:hAnsi="Meiryo UI" w:cs="Meiryo UI" w:hint="eastAsia"/>
          <w:sz w:val="24"/>
          <w:szCs w:val="24"/>
        </w:rPr>
        <w:t>：</w:t>
      </w:r>
      <w:r w:rsidR="007572FD">
        <w:rPr>
          <w:rFonts w:ascii="Meiryo UI" w:eastAsia="Meiryo UI" w:hAnsi="Meiryo UI" w:cs="Meiryo UI" w:hint="eastAsia"/>
          <w:sz w:val="24"/>
          <w:szCs w:val="24"/>
        </w:rPr>
        <w:t>当初、資産価値</w:t>
      </w:r>
      <w:r w:rsidR="003669E9">
        <w:rPr>
          <w:rFonts w:ascii="Meiryo UI" w:eastAsia="Meiryo UI" w:hAnsi="Meiryo UI" w:cs="Meiryo UI" w:hint="eastAsia"/>
          <w:sz w:val="24"/>
          <w:szCs w:val="24"/>
        </w:rPr>
        <w:t>下落への警戒心から</w:t>
      </w:r>
      <w:r w:rsidR="007572FD">
        <w:rPr>
          <w:rFonts w:ascii="Meiryo UI" w:eastAsia="Meiryo UI" w:hAnsi="Meiryo UI" w:cs="Meiryo UI" w:hint="eastAsia"/>
          <w:sz w:val="24"/>
          <w:szCs w:val="24"/>
        </w:rPr>
        <w:t>全壊</w:t>
      </w:r>
      <w:r w:rsidR="003669E9">
        <w:rPr>
          <w:rFonts w:ascii="Meiryo UI" w:eastAsia="Meiryo UI" w:hAnsi="Meiryo UI" w:cs="Meiryo UI" w:hint="eastAsia"/>
          <w:sz w:val="24"/>
          <w:szCs w:val="24"/>
        </w:rPr>
        <w:t>等の重い判定を避けようとしたが、手厚い支援を得るためより重い判定を求めて再調査を依頼する件数がかなり多くあった。</w:t>
      </w:r>
    </w:p>
    <w:p w:rsidR="00C51720" w:rsidRDefault="00A16B93" w:rsidP="00EA3A53">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認　定：</w:t>
      </w:r>
      <w:r w:rsidR="00EA3A53">
        <w:rPr>
          <w:rFonts w:ascii="Meiryo UI" w:eastAsia="Meiryo UI" w:hAnsi="Meiryo UI" w:cs="Meiryo UI" w:hint="eastAsia"/>
          <w:sz w:val="24"/>
          <w:szCs w:val="24"/>
        </w:rPr>
        <w:t>被災認定要素は、主要構造部の被害程度（地震保険はこれのみ）に加え、外壁や外部仕上げ、内部仕上げ、設備、建具の損傷程度までを包含する。</w:t>
      </w:r>
    </w:p>
    <w:p w:rsidR="00490B00" w:rsidRDefault="00490B00" w:rsidP="00490B00">
      <w:pPr>
        <w:pStyle w:val="2"/>
        <w:rPr>
          <w:rFonts w:ascii="Meiryo UI" w:eastAsia="Meiryo UI" w:hAnsi="Meiryo UI" w:cs="Meiryo UI"/>
          <w:sz w:val="24"/>
          <w:szCs w:val="24"/>
          <w:lang w:val="ja-JP"/>
        </w:rPr>
      </w:pPr>
      <w:r>
        <w:rPr>
          <w:rFonts w:ascii="Meiryo UI" w:eastAsia="Meiryo UI" w:hAnsi="Meiryo UI" w:cs="Meiryo UI" w:hint="eastAsia"/>
          <w:sz w:val="24"/>
          <w:szCs w:val="24"/>
          <w:lang w:val="ja-JP"/>
        </w:rPr>
        <w:t>地震保険</w:t>
      </w:r>
    </w:p>
    <w:p w:rsidR="005374F6" w:rsidRPr="000E2807" w:rsidRDefault="00DE1058" w:rsidP="00DE1058">
      <w:pPr>
        <w:ind w:left="960" w:hangingChars="400" w:hanging="960"/>
        <w:rPr>
          <w:sz w:val="24"/>
          <w:szCs w:val="24"/>
          <w:lang w:val="ja-JP"/>
        </w:rPr>
      </w:pPr>
      <w:r>
        <w:rPr>
          <w:rFonts w:ascii="Meiryo UI" w:eastAsia="Meiryo UI" w:hAnsi="Meiryo UI" w:cs="Meiryo UI" w:hint="eastAsia"/>
          <w:sz w:val="24"/>
          <w:szCs w:val="24"/>
        </w:rPr>
        <w:t>実　態</w:t>
      </w:r>
      <w:r w:rsidR="000E2807">
        <w:rPr>
          <w:rFonts w:ascii="Meiryo UI" w:eastAsia="Meiryo UI" w:hAnsi="Meiryo UI" w:cs="Meiryo UI" w:hint="eastAsia"/>
          <w:sz w:val="24"/>
          <w:szCs w:val="24"/>
        </w:rPr>
        <w:t>：</w:t>
      </w:r>
      <w:r>
        <w:rPr>
          <w:rFonts w:ascii="Meiryo UI" w:eastAsia="Meiryo UI" w:hAnsi="Meiryo UI" w:cs="Meiryo UI" w:hint="eastAsia"/>
          <w:sz w:val="24"/>
          <w:szCs w:val="24"/>
        </w:rPr>
        <w:t>地震保険の加入率は86％であり、その内保険金支払率は80%を超える。　　　　　　　　　政府が再保険する形で支払いの確実性を担保している。</w:t>
      </w:r>
    </w:p>
    <w:p w:rsidR="00490B00" w:rsidRDefault="005374F6" w:rsidP="00C06F75">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効　用</w:t>
      </w:r>
      <w:r w:rsidR="00490B00">
        <w:rPr>
          <w:rFonts w:ascii="Meiryo UI" w:eastAsia="Meiryo UI" w:hAnsi="Meiryo UI" w:cs="Meiryo UI" w:hint="eastAsia"/>
          <w:sz w:val="24"/>
          <w:szCs w:val="24"/>
        </w:rPr>
        <w:t>：</w:t>
      </w:r>
      <w:r w:rsidR="00DE1058">
        <w:rPr>
          <w:rFonts w:ascii="Meiryo UI" w:eastAsia="Meiryo UI" w:hAnsi="Meiryo UI" w:cs="Meiryo UI" w:hint="eastAsia"/>
          <w:sz w:val="24"/>
          <w:szCs w:val="24"/>
        </w:rPr>
        <w:t>全損・半損・一部損と分かれるが、</w:t>
      </w:r>
      <w:r w:rsidR="00C06F75">
        <w:rPr>
          <w:rFonts w:ascii="Meiryo UI" w:eastAsia="Meiryo UI" w:hAnsi="Meiryo UI" w:cs="Meiryo UI" w:hint="eastAsia"/>
          <w:sz w:val="24"/>
          <w:szCs w:val="24"/>
        </w:rPr>
        <w:t>半損認定（地震保険金の50%支払）されれば、</w:t>
      </w:r>
      <w:r>
        <w:rPr>
          <w:rFonts w:ascii="Meiryo UI" w:eastAsia="Meiryo UI" w:hAnsi="Meiryo UI" w:cs="Meiryo UI" w:hint="eastAsia"/>
          <w:sz w:val="24"/>
          <w:szCs w:val="24"/>
        </w:rPr>
        <w:t>復旧工事に対する</w:t>
      </w:r>
      <w:r w:rsidR="00C06F75">
        <w:rPr>
          <w:rFonts w:ascii="Meiryo UI" w:eastAsia="Meiryo UI" w:hAnsi="Meiryo UI" w:cs="Meiryo UI" w:hint="eastAsia"/>
          <w:sz w:val="24"/>
          <w:szCs w:val="24"/>
        </w:rPr>
        <w:t>資金面での</w:t>
      </w:r>
      <w:r>
        <w:rPr>
          <w:rFonts w:ascii="Meiryo UI" w:eastAsia="Meiryo UI" w:hAnsi="Meiryo UI" w:cs="Meiryo UI" w:hint="eastAsia"/>
          <w:sz w:val="24"/>
          <w:szCs w:val="24"/>
        </w:rPr>
        <w:t>合意形成が</w:t>
      </w:r>
      <w:r w:rsidR="00C06F75">
        <w:rPr>
          <w:rFonts w:ascii="Meiryo UI" w:eastAsia="Meiryo UI" w:hAnsi="Meiryo UI" w:cs="Meiryo UI" w:hint="eastAsia"/>
          <w:sz w:val="24"/>
          <w:szCs w:val="24"/>
        </w:rPr>
        <w:t>、ほとんどの管理組合で</w:t>
      </w:r>
      <w:r>
        <w:rPr>
          <w:rFonts w:ascii="Meiryo UI" w:eastAsia="Meiryo UI" w:hAnsi="Meiryo UI" w:cs="Meiryo UI" w:hint="eastAsia"/>
          <w:sz w:val="24"/>
          <w:szCs w:val="24"/>
        </w:rPr>
        <w:t>早く進むという効果があ</w:t>
      </w:r>
      <w:r w:rsidR="00C06F75">
        <w:rPr>
          <w:rFonts w:ascii="Meiryo UI" w:eastAsia="Meiryo UI" w:hAnsi="Meiryo UI" w:cs="Meiryo UI" w:hint="eastAsia"/>
          <w:sz w:val="24"/>
          <w:szCs w:val="24"/>
        </w:rPr>
        <w:t>った</w:t>
      </w:r>
      <w:r>
        <w:rPr>
          <w:rFonts w:ascii="Meiryo UI" w:eastAsia="Meiryo UI" w:hAnsi="Meiryo UI" w:cs="Meiryo UI" w:hint="eastAsia"/>
          <w:sz w:val="24"/>
          <w:szCs w:val="24"/>
        </w:rPr>
        <w:t>。</w:t>
      </w:r>
    </w:p>
    <w:p w:rsidR="00C06F75" w:rsidRDefault="00C06F75" w:rsidP="00C06F75">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問題点：一部損認定（地震保険金の5%支払）されれば、保険金額があまりに少なく合意形成が進みにくくなる。</w:t>
      </w:r>
      <w:r w:rsidR="00340998">
        <w:rPr>
          <w:rFonts w:ascii="Meiryo UI" w:eastAsia="Meiryo UI" w:hAnsi="Meiryo UI" w:cs="Meiryo UI" w:hint="eastAsia"/>
          <w:sz w:val="24"/>
          <w:szCs w:val="24"/>
        </w:rPr>
        <w:t>現在の３段階よりもっと細かな認定基準構成が必要である。</w:t>
      </w:r>
      <w:r w:rsidR="00201F8E">
        <w:rPr>
          <w:rFonts w:ascii="Meiryo UI" w:eastAsia="Meiryo UI" w:hAnsi="Meiryo UI" w:cs="Meiryo UI" w:hint="eastAsia"/>
          <w:sz w:val="24"/>
          <w:szCs w:val="24"/>
        </w:rPr>
        <w:t xml:space="preserve">　　　　　　　　　</w:t>
      </w:r>
      <w:r w:rsidR="00A16B93">
        <w:rPr>
          <w:rFonts w:ascii="Meiryo UI" w:eastAsia="Meiryo UI" w:hAnsi="Meiryo UI" w:cs="Meiryo UI" w:hint="eastAsia"/>
          <w:sz w:val="24"/>
          <w:szCs w:val="24"/>
        </w:rPr>
        <w:t>又、</w:t>
      </w:r>
      <w:r w:rsidR="00201F8E">
        <w:rPr>
          <w:rFonts w:ascii="Meiryo UI" w:eastAsia="Meiryo UI" w:hAnsi="Meiryo UI" w:cs="Meiryo UI" w:hint="eastAsia"/>
          <w:sz w:val="24"/>
          <w:szCs w:val="24"/>
        </w:rPr>
        <w:t>損</w:t>
      </w:r>
      <w:r>
        <w:rPr>
          <w:rFonts w:ascii="Meiryo UI" w:eastAsia="Meiryo UI" w:hAnsi="Meiryo UI" w:cs="Meiryo UI" w:hint="eastAsia"/>
          <w:sz w:val="24"/>
          <w:szCs w:val="24"/>
        </w:rPr>
        <w:t>傷</w:t>
      </w:r>
      <w:r w:rsidR="00340998">
        <w:rPr>
          <w:rFonts w:ascii="Meiryo UI" w:eastAsia="Meiryo UI" w:hAnsi="Meiryo UI" w:cs="Meiryo UI" w:hint="eastAsia"/>
          <w:sz w:val="24"/>
          <w:szCs w:val="24"/>
        </w:rPr>
        <w:t>認定</w:t>
      </w:r>
      <w:r>
        <w:rPr>
          <w:rFonts w:ascii="Meiryo UI" w:eastAsia="Meiryo UI" w:hAnsi="Meiryo UI" w:cs="Meiryo UI" w:hint="eastAsia"/>
          <w:sz w:val="24"/>
          <w:szCs w:val="24"/>
        </w:rPr>
        <w:t>は主要構造部</w:t>
      </w:r>
      <w:r w:rsidR="00340998">
        <w:rPr>
          <w:rFonts w:ascii="Meiryo UI" w:eastAsia="Meiryo UI" w:hAnsi="Meiryo UI" w:cs="Meiryo UI" w:hint="eastAsia"/>
          <w:sz w:val="24"/>
          <w:szCs w:val="24"/>
        </w:rPr>
        <w:t>だけ</w:t>
      </w:r>
      <w:r>
        <w:rPr>
          <w:rFonts w:ascii="Meiryo UI" w:eastAsia="Meiryo UI" w:hAnsi="Meiryo UI" w:cs="Meiryo UI" w:hint="eastAsia"/>
          <w:sz w:val="24"/>
          <w:szCs w:val="24"/>
        </w:rPr>
        <w:t>でカウントされるが、マンション</w:t>
      </w:r>
      <w:r w:rsidR="00340998">
        <w:rPr>
          <w:rFonts w:ascii="Meiryo UI" w:eastAsia="Meiryo UI" w:hAnsi="Meiryo UI" w:cs="Meiryo UI" w:hint="eastAsia"/>
          <w:sz w:val="24"/>
          <w:szCs w:val="24"/>
        </w:rPr>
        <w:t>の実情に即して生活に直結する共用部分（エレベーター、受水槽等）</w:t>
      </w:r>
      <w:r w:rsidR="00A16B93">
        <w:rPr>
          <w:rFonts w:ascii="Meiryo UI" w:eastAsia="Meiryo UI" w:hAnsi="Meiryo UI" w:cs="Meiryo UI" w:hint="eastAsia"/>
          <w:sz w:val="24"/>
          <w:szCs w:val="24"/>
        </w:rPr>
        <w:t>を含めた罹災証明の認定要素に準じた</w:t>
      </w:r>
      <w:r w:rsidR="00340998">
        <w:rPr>
          <w:rFonts w:ascii="Meiryo UI" w:eastAsia="Meiryo UI" w:hAnsi="Meiryo UI" w:cs="Meiryo UI" w:hint="eastAsia"/>
          <w:sz w:val="24"/>
          <w:szCs w:val="24"/>
        </w:rPr>
        <w:t>被害認定が</w:t>
      </w:r>
      <w:r w:rsidR="000E2807">
        <w:rPr>
          <w:rFonts w:ascii="Meiryo UI" w:eastAsia="Meiryo UI" w:hAnsi="Meiryo UI" w:cs="Meiryo UI" w:hint="eastAsia"/>
          <w:sz w:val="24"/>
          <w:szCs w:val="24"/>
        </w:rPr>
        <w:t>な</w:t>
      </w:r>
      <w:r w:rsidR="00340998">
        <w:rPr>
          <w:rFonts w:ascii="Meiryo UI" w:eastAsia="Meiryo UI" w:hAnsi="Meiryo UI" w:cs="Meiryo UI" w:hint="eastAsia"/>
          <w:sz w:val="24"/>
          <w:szCs w:val="24"/>
        </w:rPr>
        <w:t>され</w:t>
      </w:r>
      <w:r w:rsidR="000E2807">
        <w:rPr>
          <w:rFonts w:ascii="Meiryo UI" w:eastAsia="Meiryo UI" w:hAnsi="Meiryo UI" w:cs="Meiryo UI" w:hint="eastAsia"/>
          <w:sz w:val="24"/>
          <w:szCs w:val="24"/>
        </w:rPr>
        <w:t>ねば</w:t>
      </w:r>
      <w:r w:rsidR="00340998">
        <w:rPr>
          <w:rFonts w:ascii="Meiryo UI" w:eastAsia="Meiryo UI" w:hAnsi="Meiryo UI" w:cs="Meiryo UI" w:hint="eastAsia"/>
          <w:sz w:val="24"/>
          <w:szCs w:val="24"/>
        </w:rPr>
        <w:t>ならない。</w:t>
      </w:r>
      <w:r w:rsidR="00C51720">
        <w:rPr>
          <w:rFonts w:ascii="Meiryo UI" w:eastAsia="Meiryo UI" w:hAnsi="Meiryo UI" w:cs="Meiryo UI" w:hint="eastAsia"/>
          <w:sz w:val="24"/>
          <w:szCs w:val="24"/>
        </w:rPr>
        <w:t xml:space="preserve">　　　　　　　</w:t>
      </w:r>
      <w:r w:rsidR="00A16B93">
        <w:rPr>
          <w:rFonts w:ascii="Meiryo UI" w:eastAsia="Meiryo UI" w:hAnsi="Meiryo UI" w:cs="Meiryo UI" w:hint="eastAsia"/>
          <w:sz w:val="24"/>
          <w:szCs w:val="24"/>
        </w:rPr>
        <w:t xml:space="preserve">　　　　　　　　　　　　　　　　　　　　　　　　　　　　　　　　　　　さらに</w:t>
      </w:r>
      <w:r w:rsidR="00340998">
        <w:rPr>
          <w:rFonts w:ascii="Meiryo UI" w:eastAsia="Meiryo UI" w:hAnsi="Meiryo UI" w:cs="Meiryo UI" w:hint="eastAsia"/>
          <w:sz w:val="24"/>
          <w:szCs w:val="24"/>
        </w:rPr>
        <w:t>、査定プロセスが閉鎖的で不透明であるという問題も改善されねばならない。</w:t>
      </w:r>
    </w:p>
    <w:p w:rsidR="00C51720" w:rsidRDefault="00C51720" w:rsidP="00C51720">
      <w:pPr>
        <w:ind w:leftChars="400" w:left="720"/>
        <w:rPr>
          <w:rFonts w:ascii="Meiryo UI" w:eastAsia="Meiryo UI" w:hAnsi="Meiryo UI" w:cs="Meiryo UI"/>
          <w:sz w:val="24"/>
          <w:szCs w:val="24"/>
        </w:rPr>
      </w:pPr>
      <w:r>
        <w:rPr>
          <w:rFonts w:ascii="Meiryo UI" w:eastAsia="Meiryo UI" w:hAnsi="Meiryo UI" w:cs="Meiryo UI" w:hint="eastAsia"/>
          <w:sz w:val="24"/>
          <w:szCs w:val="24"/>
        </w:rPr>
        <w:t>＊上記問題点について、制度改正に向け国や保険業界で検討が始まっている。</w:t>
      </w:r>
    </w:p>
    <w:p w:rsidR="00656F1E" w:rsidRDefault="00656F1E" w:rsidP="00C51720">
      <w:pPr>
        <w:ind w:leftChars="400" w:left="720"/>
        <w:rPr>
          <w:rFonts w:ascii="Meiryo UI" w:eastAsia="Meiryo UI" w:hAnsi="Meiryo UI" w:cs="Meiryo UI"/>
          <w:sz w:val="24"/>
          <w:szCs w:val="24"/>
        </w:rPr>
      </w:pPr>
    </w:p>
    <w:p w:rsidR="00656F1E" w:rsidRDefault="00656F1E" w:rsidP="00C51720">
      <w:pPr>
        <w:ind w:leftChars="400" w:left="720"/>
        <w:rPr>
          <w:rFonts w:ascii="Meiryo UI" w:eastAsia="Meiryo UI" w:hAnsi="Meiryo UI" w:cs="Meiryo UI"/>
          <w:sz w:val="24"/>
          <w:szCs w:val="24"/>
        </w:rPr>
      </w:pPr>
    </w:p>
    <w:p w:rsidR="00C51720" w:rsidRPr="00D11E1E" w:rsidRDefault="00431895" w:rsidP="00C51720">
      <w:pPr>
        <w:pStyle w:val="2"/>
        <w:rPr>
          <w:rFonts w:ascii="Meiryo UI" w:eastAsia="Meiryo UI" w:hAnsi="Meiryo UI" w:cs="Meiryo UI"/>
          <w:sz w:val="24"/>
          <w:szCs w:val="24"/>
        </w:rPr>
      </w:pPr>
      <w:r>
        <w:rPr>
          <w:rFonts w:ascii="Meiryo UI" w:eastAsia="Meiryo UI" w:hAnsi="Meiryo UI" w:cs="Meiryo UI" w:hint="eastAsia"/>
          <w:sz w:val="24"/>
          <w:szCs w:val="24"/>
          <w:lang w:val="ja-JP"/>
        </w:rPr>
        <w:lastRenderedPageBreak/>
        <w:t>復旧費用</w:t>
      </w:r>
    </w:p>
    <w:p w:rsidR="002F6D63" w:rsidRDefault="002F6D63" w:rsidP="002F6D63">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問題点</w:t>
      </w:r>
      <w:r w:rsidR="00C51720">
        <w:rPr>
          <w:rFonts w:ascii="Meiryo UI" w:eastAsia="Meiryo UI" w:hAnsi="Meiryo UI" w:cs="Meiryo UI" w:hint="eastAsia"/>
          <w:sz w:val="24"/>
          <w:szCs w:val="24"/>
        </w:rPr>
        <w:t>：</w:t>
      </w:r>
      <w:r>
        <w:rPr>
          <w:rFonts w:ascii="Meiryo UI" w:eastAsia="Meiryo UI" w:hAnsi="Meiryo UI" w:cs="Meiryo UI" w:hint="eastAsia"/>
          <w:sz w:val="24"/>
          <w:szCs w:val="24"/>
        </w:rPr>
        <w:t>復旧費用が巨額となる。公的支援である応急修理制度</w:t>
      </w:r>
      <w:r w:rsidR="006D70D3">
        <w:rPr>
          <w:rFonts w:ascii="Meiryo UI" w:eastAsia="Meiryo UI" w:hAnsi="Meiryo UI" w:cs="Meiryo UI" w:hint="eastAsia"/>
          <w:sz w:val="24"/>
          <w:szCs w:val="24"/>
        </w:rPr>
        <w:t>の</w:t>
      </w:r>
      <w:r>
        <w:rPr>
          <w:rFonts w:ascii="Meiryo UI" w:eastAsia="Meiryo UI" w:hAnsi="Meiryo UI" w:cs="Meiryo UI" w:hint="eastAsia"/>
          <w:sz w:val="24"/>
          <w:szCs w:val="24"/>
        </w:rPr>
        <w:t>使い勝手</w:t>
      </w:r>
      <w:r w:rsidR="006D70D3">
        <w:rPr>
          <w:rFonts w:ascii="Meiryo UI" w:eastAsia="Meiryo UI" w:hAnsi="Meiryo UI" w:cs="Meiryo UI" w:hint="eastAsia"/>
          <w:sz w:val="24"/>
          <w:szCs w:val="24"/>
        </w:rPr>
        <w:t>が悪い</w:t>
      </w:r>
      <w:r>
        <w:rPr>
          <w:rFonts w:ascii="Meiryo UI" w:eastAsia="Meiryo UI" w:hAnsi="Meiryo UI" w:cs="Meiryo UI" w:hint="eastAsia"/>
          <w:sz w:val="24"/>
          <w:szCs w:val="24"/>
        </w:rPr>
        <w:t>。人手不足や資材高騰、業者不足による順番待ち</w:t>
      </w:r>
      <w:r w:rsidR="00E33FEB">
        <w:rPr>
          <w:rFonts w:ascii="Meiryo UI" w:eastAsia="Meiryo UI" w:hAnsi="Meiryo UI" w:cs="Meiryo UI" w:hint="eastAsia"/>
          <w:sz w:val="24"/>
          <w:szCs w:val="24"/>
        </w:rPr>
        <w:t xml:space="preserve"> (</w:t>
      </w:r>
      <w:r w:rsidR="006D70D3">
        <w:rPr>
          <w:rFonts w:ascii="Meiryo UI" w:eastAsia="Meiryo UI" w:hAnsi="Meiryo UI" w:cs="Meiryo UI" w:hint="eastAsia"/>
          <w:sz w:val="24"/>
          <w:szCs w:val="24"/>
        </w:rPr>
        <w:t>業者は公の発注工事を優先する</w:t>
      </w:r>
      <w:r w:rsidR="00E33FEB">
        <w:rPr>
          <w:rFonts w:ascii="Meiryo UI" w:eastAsia="Meiryo UI" w:hAnsi="Meiryo UI" w:cs="Meiryo UI" w:hint="eastAsia"/>
          <w:sz w:val="24"/>
          <w:szCs w:val="24"/>
        </w:rPr>
        <w:t>)</w:t>
      </w:r>
      <w:r w:rsidR="00E33FEB">
        <w:rPr>
          <w:rFonts w:ascii="Meiryo UI" w:eastAsia="Meiryo UI" w:hAnsi="Meiryo UI" w:cs="Meiryo UI"/>
          <w:sz w:val="24"/>
          <w:szCs w:val="24"/>
        </w:rPr>
        <w:t xml:space="preserve"> </w:t>
      </w:r>
      <w:r w:rsidR="000655B2">
        <w:rPr>
          <w:rFonts w:ascii="Meiryo UI" w:eastAsia="Meiryo UI" w:hAnsi="Meiryo UI" w:cs="Meiryo UI" w:hint="eastAsia"/>
          <w:sz w:val="24"/>
          <w:szCs w:val="24"/>
        </w:rPr>
        <w:t>を強いられる</w:t>
      </w:r>
      <w:r w:rsidR="006D70D3">
        <w:rPr>
          <w:rFonts w:ascii="Meiryo UI" w:eastAsia="Meiryo UI" w:hAnsi="Meiryo UI" w:cs="Meiryo UI" w:hint="eastAsia"/>
          <w:sz w:val="24"/>
          <w:szCs w:val="24"/>
        </w:rPr>
        <w:t>。</w:t>
      </w:r>
      <w:r w:rsidR="000655B2">
        <w:rPr>
          <w:rFonts w:ascii="Meiryo UI" w:eastAsia="Meiryo UI" w:hAnsi="Meiryo UI" w:cs="Meiryo UI" w:hint="eastAsia"/>
          <w:sz w:val="24"/>
          <w:szCs w:val="24"/>
        </w:rPr>
        <w:t>マンションの</w:t>
      </w:r>
      <w:r>
        <w:rPr>
          <w:rFonts w:ascii="Meiryo UI" w:eastAsia="Meiryo UI" w:hAnsi="Meiryo UI" w:cs="Meiryo UI" w:hint="eastAsia"/>
          <w:sz w:val="24"/>
          <w:szCs w:val="24"/>
        </w:rPr>
        <w:t>階によって被害の大きさが違う等</w:t>
      </w:r>
      <w:r w:rsidR="000655B2">
        <w:rPr>
          <w:rFonts w:ascii="Meiryo UI" w:eastAsia="Meiryo UI" w:hAnsi="Meiryo UI" w:cs="Meiryo UI" w:hint="eastAsia"/>
          <w:sz w:val="24"/>
          <w:szCs w:val="24"/>
        </w:rPr>
        <w:t>、様々な</w:t>
      </w:r>
      <w:r>
        <w:rPr>
          <w:rFonts w:ascii="Meiryo UI" w:eastAsia="Meiryo UI" w:hAnsi="Meiryo UI" w:cs="Meiryo UI" w:hint="eastAsia"/>
          <w:sz w:val="24"/>
          <w:szCs w:val="24"/>
        </w:rPr>
        <w:t>理由</w:t>
      </w:r>
      <w:r w:rsidR="000655B2">
        <w:rPr>
          <w:rFonts w:ascii="Meiryo UI" w:eastAsia="Meiryo UI" w:hAnsi="Meiryo UI" w:cs="Meiryo UI" w:hint="eastAsia"/>
          <w:sz w:val="24"/>
          <w:szCs w:val="24"/>
        </w:rPr>
        <w:t>で</w:t>
      </w:r>
      <w:r>
        <w:rPr>
          <w:rFonts w:ascii="Meiryo UI" w:eastAsia="Meiryo UI" w:hAnsi="Meiryo UI" w:cs="Meiryo UI" w:hint="eastAsia"/>
          <w:sz w:val="24"/>
          <w:szCs w:val="24"/>
        </w:rPr>
        <w:t>合意形成</w:t>
      </w:r>
      <w:r w:rsidR="006D70D3">
        <w:rPr>
          <w:rFonts w:ascii="Meiryo UI" w:eastAsia="Meiryo UI" w:hAnsi="Meiryo UI" w:cs="Meiryo UI" w:hint="eastAsia"/>
          <w:sz w:val="24"/>
          <w:szCs w:val="24"/>
        </w:rPr>
        <w:t>に</w:t>
      </w:r>
      <w:r>
        <w:rPr>
          <w:rFonts w:ascii="Meiryo UI" w:eastAsia="Meiryo UI" w:hAnsi="Meiryo UI" w:cs="Meiryo UI" w:hint="eastAsia"/>
          <w:sz w:val="24"/>
          <w:szCs w:val="24"/>
        </w:rPr>
        <w:t>困難</w:t>
      </w:r>
      <w:r w:rsidR="006D70D3">
        <w:rPr>
          <w:rFonts w:ascii="Meiryo UI" w:eastAsia="Meiryo UI" w:hAnsi="Meiryo UI" w:cs="Meiryo UI" w:hint="eastAsia"/>
          <w:sz w:val="24"/>
          <w:szCs w:val="24"/>
        </w:rPr>
        <w:t>が伴う</w:t>
      </w:r>
      <w:r>
        <w:rPr>
          <w:rFonts w:ascii="Meiryo UI" w:eastAsia="Meiryo UI" w:hAnsi="Meiryo UI" w:cs="Meiryo UI" w:hint="eastAsia"/>
          <w:sz w:val="24"/>
          <w:szCs w:val="24"/>
        </w:rPr>
        <w:t>。</w:t>
      </w:r>
    </w:p>
    <w:p w:rsidR="00431895" w:rsidRPr="00D11E1E" w:rsidRDefault="00A43CD2" w:rsidP="00431895">
      <w:pPr>
        <w:pStyle w:val="2"/>
        <w:rPr>
          <w:rFonts w:ascii="Meiryo UI" w:eastAsia="Meiryo UI" w:hAnsi="Meiryo UI" w:cs="Meiryo UI"/>
          <w:sz w:val="24"/>
          <w:szCs w:val="24"/>
        </w:rPr>
      </w:pPr>
      <w:r>
        <w:rPr>
          <w:rFonts w:ascii="Meiryo UI" w:eastAsia="Meiryo UI" w:hAnsi="Meiryo UI" w:cs="Meiryo UI" w:hint="eastAsia"/>
          <w:sz w:val="24"/>
          <w:szCs w:val="24"/>
          <w:lang w:val="ja-JP"/>
        </w:rPr>
        <w:t>建物の瑕疵による被害</w:t>
      </w:r>
    </w:p>
    <w:p w:rsidR="00431895" w:rsidRDefault="00342B7C" w:rsidP="00F33547">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設計施工：</w:t>
      </w:r>
      <w:r w:rsidR="00F33547">
        <w:rPr>
          <w:rFonts w:ascii="Meiryo UI" w:eastAsia="Meiryo UI" w:hAnsi="Meiryo UI" w:cs="Meiryo UI" w:hint="eastAsia"/>
          <w:sz w:val="24"/>
          <w:szCs w:val="24"/>
        </w:rPr>
        <w:t xml:space="preserve">建物の瑕疵や手抜き工事が疑われる事例が、震災を機に数多く判明した。　　　　　　　　　　　　　　　</w:t>
      </w:r>
      <w:r>
        <w:rPr>
          <w:rFonts w:ascii="Meiryo UI" w:eastAsia="Meiryo UI" w:hAnsi="Meiryo UI" w:cs="Meiryo UI" w:hint="eastAsia"/>
          <w:sz w:val="24"/>
          <w:szCs w:val="24"/>
        </w:rPr>
        <w:t>防災の観点からは好ましくない設計や、施工におけるコンクリートの強度不足、鉄筋のかぶり厚不足、廃材の混入</w:t>
      </w:r>
      <w:r w:rsidR="00F33547">
        <w:rPr>
          <w:rFonts w:ascii="Meiryo UI" w:eastAsia="Meiryo UI" w:hAnsi="Meiryo UI" w:cs="Meiryo UI" w:hint="eastAsia"/>
          <w:sz w:val="24"/>
          <w:szCs w:val="24"/>
        </w:rPr>
        <w:t>、地震の揺れを吸収する緩衝材の「構造スリット」が設置されていない、スリットを施工すべき部分に木片を使っていた等々である</w:t>
      </w:r>
      <w:r w:rsidR="008A172C">
        <w:rPr>
          <w:rFonts w:ascii="Meiryo UI" w:eastAsia="Meiryo UI" w:hAnsi="Meiryo UI" w:cs="Meiryo UI" w:hint="eastAsia"/>
          <w:sz w:val="24"/>
          <w:szCs w:val="24"/>
        </w:rPr>
        <w:t>。</w:t>
      </w:r>
      <w:r w:rsidR="00F33547">
        <w:rPr>
          <w:rFonts w:ascii="Meiryo UI" w:eastAsia="Meiryo UI" w:hAnsi="Meiryo UI" w:cs="Meiryo UI" w:hint="eastAsia"/>
          <w:sz w:val="24"/>
          <w:szCs w:val="24"/>
        </w:rPr>
        <w:t xml:space="preserve">　　　　　　　　　　　　　　　　</w:t>
      </w:r>
      <w:r w:rsidR="00830B96">
        <w:rPr>
          <w:rFonts w:ascii="Meiryo UI" w:eastAsia="Meiryo UI" w:hAnsi="Meiryo UI" w:cs="Meiryo UI" w:hint="eastAsia"/>
          <w:sz w:val="24"/>
          <w:szCs w:val="24"/>
        </w:rPr>
        <w:t>マンション管理組合がディベロッパーやゼネコンなどを相手取って損害賠償を求める訴訟が 3件明らかになっており、訴訟を前提に交渉中のケースもあり、今後こうした動きが相次</w:t>
      </w:r>
      <w:r w:rsidR="002E3222">
        <w:rPr>
          <w:rFonts w:ascii="Meiryo UI" w:eastAsia="Meiryo UI" w:hAnsi="Meiryo UI" w:cs="Meiryo UI" w:hint="eastAsia"/>
          <w:sz w:val="24"/>
          <w:szCs w:val="24"/>
        </w:rPr>
        <w:t>ぎそうである</w:t>
      </w:r>
      <w:r w:rsidR="00830B96">
        <w:rPr>
          <w:rFonts w:ascii="Meiryo UI" w:eastAsia="Meiryo UI" w:hAnsi="Meiryo UI" w:cs="Meiryo UI" w:hint="eastAsia"/>
          <w:sz w:val="24"/>
          <w:szCs w:val="24"/>
        </w:rPr>
        <w:t>。</w:t>
      </w:r>
      <w:r w:rsidR="002E3222">
        <w:rPr>
          <w:rFonts w:ascii="Meiryo UI" w:eastAsia="Meiryo UI" w:hAnsi="Meiryo UI" w:cs="Meiryo UI" w:hint="eastAsia"/>
          <w:sz w:val="24"/>
          <w:szCs w:val="24"/>
        </w:rPr>
        <w:t>品確法などで瑕疵担保責任が生じる10年、民法の損害賠償請求権が消滅する20年よりもまだ前に建てられたマンションであれば、欠陥が分かっても被害救済が</w:t>
      </w:r>
      <w:r w:rsidR="00777546">
        <w:rPr>
          <w:rFonts w:ascii="Meiryo UI" w:eastAsia="Meiryo UI" w:hAnsi="Meiryo UI" w:cs="Meiryo UI" w:hint="eastAsia"/>
          <w:sz w:val="24"/>
          <w:szCs w:val="24"/>
        </w:rPr>
        <w:t>困難になる。マンションは一生に一度の大きな買い物であり、「地震に強い」という印象もあり、「安全な住まい」と信じて購入したマンションが欠陥建築だったとすれば、誰もが許せないと思うに違いない。</w:t>
      </w:r>
      <w:r w:rsidR="00830B96">
        <w:rPr>
          <w:rFonts w:ascii="Meiryo UI" w:eastAsia="Meiryo UI" w:hAnsi="Meiryo UI" w:cs="Meiryo UI" w:hint="eastAsia"/>
          <w:sz w:val="24"/>
          <w:szCs w:val="24"/>
        </w:rPr>
        <w:t>今回の</w:t>
      </w:r>
      <w:r w:rsidR="008A172C">
        <w:rPr>
          <w:rFonts w:ascii="Meiryo UI" w:eastAsia="Meiryo UI" w:hAnsi="Meiryo UI" w:cs="Meiryo UI" w:hint="eastAsia"/>
          <w:sz w:val="24"/>
          <w:szCs w:val="24"/>
        </w:rPr>
        <w:t>震災の教訓を生かし、</w:t>
      </w:r>
      <w:r w:rsidR="00777546">
        <w:rPr>
          <w:rFonts w:ascii="Meiryo UI" w:eastAsia="Meiryo UI" w:hAnsi="Meiryo UI" w:cs="Meiryo UI" w:hint="eastAsia"/>
          <w:sz w:val="24"/>
          <w:szCs w:val="24"/>
        </w:rPr>
        <w:t>災害に負けない、</w:t>
      </w:r>
      <w:r w:rsidR="008A172C">
        <w:rPr>
          <w:rFonts w:ascii="Meiryo UI" w:eastAsia="Meiryo UI" w:hAnsi="Meiryo UI" w:cs="Meiryo UI" w:hint="eastAsia"/>
          <w:sz w:val="24"/>
          <w:szCs w:val="24"/>
        </w:rPr>
        <w:t>防災に</w:t>
      </w:r>
      <w:r w:rsidR="00777546">
        <w:rPr>
          <w:rFonts w:ascii="Meiryo UI" w:eastAsia="Meiryo UI" w:hAnsi="Meiryo UI" w:cs="Meiryo UI" w:hint="eastAsia"/>
          <w:sz w:val="24"/>
          <w:szCs w:val="24"/>
        </w:rPr>
        <w:t>充分</w:t>
      </w:r>
      <w:r w:rsidR="008A172C">
        <w:rPr>
          <w:rFonts w:ascii="Meiryo UI" w:eastAsia="Meiryo UI" w:hAnsi="Meiryo UI" w:cs="Meiryo UI" w:hint="eastAsia"/>
          <w:sz w:val="24"/>
          <w:szCs w:val="24"/>
        </w:rPr>
        <w:t>配慮したマンション分譲の企画、設計、施工が求められている。</w:t>
      </w:r>
    </w:p>
    <w:p w:rsidR="00431895" w:rsidRPr="00D11E1E" w:rsidRDefault="00431895" w:rsidP="00431895">
      <w:pPr>
        <w:pStyle w:val="2"/>
        <w:rPr>
          <w:rFonts w:ascii="Meiryo UI" w:eastAsia="Meiryo UI" w:hAnsi="Meiryo UI" w:cs="Meiryo UI"/>
          <w:sz w:val="24"/>
          <w:szCs w:val="24"/>
        </w:rPr>
      </w:pPr>
      <w:r>
        <w:rPr>
          <w:rFonts w:ascii="Meiryo UI" w:eastAsia="Meiryo UI" w:hAnsi="Meiryo UI" w:cs="Meiryo UI" w:hint="eastAsia"/>
          <w:sz w:val="24"/>
          <w:szCs w:val="24"/>
          <w:lang w:val="ja-JP"/>
        </w:rPr>
        <w:t>地</w:t>
      </w:r>
      <w:r w:rsidR="00A43CD2">
        <w:rPr>
          <w:rFonts w:ascii="Meiryo UI" w:eastAsia="Meiryo UI" w:hAnsi="Meiryo UI" w:cs="Meiryo UI" w:hint="eastAsia"/>
          <w:sz w:val="24"/>
          <w:szCs w:val="24"/>
          <w:lang w:val="ja-JP"/>
        </w:rPr>
        <w:t>盤に基づく被害</w:t>
      </w:r>
    </w:p>
    <w:p w:rsidR="00431895" w:rsidRDefault="00651925" w:rsidP="00431895">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調査結果：国交省の調査では、甚大な被害を受けた鉄筋コンクリート造の建築物には1978年の　　宮城県沖地震以前に建設されたものが多く、以前は田んぼであったという地盤条件も被害の程度に影響すると推測された。又、液状化現象など地盤性状に起因する地震被害</w:t>
      </w:r>
      <w:r w:rsidR="00F47C6C">
        <w:rPr>
          <w:rFonts w:ascii="Meiryo UI" w:eastAsia="Meiryo UI" w:hAnsi="Meiryo UI" w:cs="Meiryo UI" w:hint="eastAsia"/>
          <w:sz w:val="24"/>
          <w:szCs w:val="24"/>
        </w:rPr>
        <w:t>も</w:t>
      </w:r>
      <w:r>
        <w:rPr>
          <w:rFonts w:ascii="Meiryo UI" w:eastAsia="Meiryo UI" w:hAnsi="Meiryo UI" w:cs="Meiryo UI" w:hint="eastAsia"/>
          <w:sz w:val="24"/>
          <w:szCs w:val="24"/>
        </w:rPr>
        <w:t>あった。</w:t>
      </w:r>
      <w:r w:rsidR="00EF7786">
        <w:rPr>
          <w:rFonts w:ascii="Meiryo UI" w:eastAsia="Meiryo UI" w:hAnsi="Meiryo UI" w:cs="Meiryo UI" w:hint="eastAsia"/>
          <w:sz w:val="24"/>
          <w:szCs w:val="24"/>
        </w:rPr>
        <w:t>液状化に</w:t>
      </w:r>
      <w:r w:rsidR="00EE0DE4">
        <w:rPr>
          <w:rFonts w:ascii="Meiryo UI" w:eastAsia="Meiryo UI" w:hAnsi="Meiryo UI" w:cs="Meiryo UI" w:hint="eastAsia"/>
          <w:sz w:val="24"/>
          <w:szCs w:val="24"/>
        </w:rPr>
        <w:t>よる</w:t>
      </w:r>
      <w:r w:rsidR="00EF7786">
        <w:rPr>
          <w:rFonts w:ascii="Meiryo UI" w:eastAsia="Meiryo UI" w:hAnsi="Meiryo UI" w:cs="Meiryo UI" w:hint="eastAsia"/>
          <w:sz w:val="24"/>
          <w:szCs w:val="24"/>
        </w:rPr>
        <w:t>建物本体の被害は軽微であっても</w:t>
      </w:r>
      <w:r w:rsidR="00EE0DE4">
        <w:rPr>
          <w:rFonts w:ascii="Meiryo UI" w:eastAsia="Meiryo UI" w:hAnsi="Meiryo UI" w:cs="Meiryo UI" w:hint="eastAsia"/>
          <w:sz w:val="24"/>
          <w:szCs w:val="24"/>
        </w:rPr>
        <w:t>、敷地内の上下水道やガス管、駐車場施設等は大きな被害を受けた。</w:t>
      </w:r>
    </w:p>
    <w:p w:rsidR="000655B2" w:rsidRPr="00D11E1E" w:rsidRDefault="000655B2" w:rsidP="000655B2">
      <w:pPr>
        <w:pStyle w:val="2"/>
        <w:rPr>
          <w:rFonts w:ascii="Meiryo UI" w:eastAsia="Meiryo UI" w:hAnsi="Meiryo UI" w:cs="Meiryo UI"/>
          <w:sz w:val="24"/>
          <w:szCs w:val="24"/>
        </w:rPr>
      </w:pPr>
      <w:r>
        <w:rPr>
          <w:rFonts w:ascii="Meiryo UI" w:eastAsia="Meiryo UI" w:hAnsi="Meiryo UI" w:cs="Meiryo UI" w:hint="eastAsia"/>
          <w:sz w:val="24"/>
          <w:szCs w:val="24"/>
          <w:lang w:val="ja-JP"/>
        </w:rPr>
        <w:t>建物解体</w:t>
      </w:r>
    </w:p>
    <w:p w:rsidR="000655B2" w:rsidRDefault="000655B2" w:rsidP="000655B2">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 xml:space="preserve">実　</w:t>
      </w:r>
      <w:r w:rsidR="005B1272">
        <w:rPr>
          <w:rFonts w:ascii="Meiryo UI" w:eastAsia="Meiryo UI" w:hAnsi="Meiryo UI" w:cs="Meiryo UI" w:hint="eastAsia"/>
          <w:sz w:val="24"/>
          <w:szCs w:val="24"/>
        </w:rPr>
        <w:t>情</w:t>
      </w:r>
      <w:r w:rsidR="00171098">
        <w:rPr>
          <w:rFonts w:ascii="Meiryo UI" w:eastAsia="Meiryo UI" w:hAnsi="Meiryo UI" w:cs="Meiryo UI" w:hint="eastAsia"/>
          <w:sz w:val="24"/>
          <w:szCs w:val="24"/>
        </w:rPr>
        <w:t>：東日本大震災では、罹災証明で全壊のマンションが100棟以上あり、修繕などで再び住めるようになったマンション</w:t>
      </w:r>
      <w:r w:rsidR="00EE0DE4">
        <w:rPr>
          <w:rFonts w:ascii="Meiryo UI" w:eastAsia="Meiryo UI" w:hAnsi="Meiryo UI" w:cs="Meiryo UI" w:hint="eastAsia"/>
          <w:sz w:val="24"/>
          <w:szCs w:val="24"/>
        </w:rPr>
        <w:t>が</w:t>
      </w:r>
      <w:r w:rsidR="00171098">
        <w:rPr>
          <w:rFonts w:ascii="Meiryo UI" w:eastAsia="Meiryo UI" w:hAnsi="Meiryo UI" w:cs="Meiryo UI" w:hint="eastAsia"/>
          <w:sz w:val="24"/>
          <w:szCs w:val="24"/>
        </w:rPr>
        <w:t>多い中、5棟が</w:t>
      </w:r>
      <w:r w:rsidR="00F53D52">
        <w:rPr>
          <w:rFonts w:ascii="Meiryo UI" w:eastAsia="Meiryo UI" w:hAnsi="Meiryo UI" w:cs="Meiryo UI" w:hint="eastAsia"/>
          <w:sz w:val="24"/>
          <w:szCs w:val="24"/>
        </w:rPr>
        <w:t>再建・建替えではなく</w:t>
      </w:r>
      <w:r w:rsidR="00171098">
        <w:rPr>
          <w:rFonts w:ascii="Meiryo UI" w:eastAsia="Meiryo UI" w:hAnsi="Meiryo UI" w:cs="Meiryo UI" w:hint="eastAsia"/>
          <w:sz w:val="24"/>
          <w:szCs w:val="24"/>
        </w:rPr>
        <w:t>解体</w:t>
      </w:r>
      <w:r w:rsidR="00F53D52">
        <w:rPr>
          <w:rFonts w:ascii="Meiryo UI" w:eastAsia="Meiryo UI" w:hAnsi="Meiryo UI" w:cs="Meiryo UI" w:hint="eastAsia"/>
          <w:sz w:val="24"/>
          <w:szCs w:val="24"/>
        </w:rPr>
        <w:t>（区分所有関係の解消）</w:t>
      </w:r>
      <w:r w:rsidR="00171098">
        <w:rPr>
          <w:rFonts w:ascii="Meiryo UI" w:eastAsia="Meiryo UI" w:hAnsi="Meiryo UI" w:cs="Meiryo UI" w:hint="eastAsia"/>
          <w:sz w:val="24"/>
          <w:szCs w:val="24"/>
        </w:rPr>
        <w:t>を選択した。</w:t>
      </w:r>
      <w:r w:rsidR="00861096">
        <w:rPr>
          <w:rFonts w:ascii="Meiryo UI" w:eastAsia="Meiryo UI" w:hAnsi="Meiryo UI" w:cs="Meiryo UI" w:hint="eastAsia"/>
          <w:sz w:val="24"/>
          <w:szCs w:val="24"/>
        </w:rPr>
        <w:t>公費による解体という制度もあるが、</w:t>
      </w:r>
      <w:r w:rsidR="00171098">
        <w:rPr>
          <w:rFonts w:ascii="Meiryo UI" w:eastAsia="Meiryo UI" w:hAnsi="Meiryo UI" w:cs="Meiryo UI" w:hint="eastAsia"/>
          <w:sz w:val="24"/>
          <w:szCs w:val="24"/>
        </w:rPr>
        <w:t>解体</w:t>
      </w:r>
      <w:r w:rsidR="00861096">
        <w:rPr>
          <w:rFonts w:ascii="Meiryo UI" w:eastAsia="Meiryo UI" w:hAnsi="Meiryo UI" w:cs="Meiryo UI" w:hint="eastAsia"/>
          <w:sz w:val="24"/>
          <w:szCs w:val="24"/>
        </w:rPr>
        <w:t>について</w:t>
      </w:r>
      <w:r w:rsidR="00171098">
        <w:rPr>
          <w:rFonts w:ascii="Meiryo UI" w:eastAsia="Meiryo UI" w:hAnsi="Meiryo UI" w:cs="Meiryo UI" w:hint="eastAsia"/>
          <w:sz w:val="24"/>
          <w:szCs w:val="24"/>
        </w:rPr>
        <w:t>は区分所有法</w:t>
      </w:r>
      <w:r w:rsidR="00861096">
        <w:rPr>
          <w:rFonts w:ascii="Meiryo UI" w:eastAsia="Meiryo UI" w:hAnsi="Meiryo UI" w:cs="Meiryo UI" w:hint="eastAsia"/>
          <w:sz w:val="24"/>
          <w:szCs w:val="24"/>
        </w:rPr>
        <w:t>に規定がなく、全員合意という民法の規定に拠ることになる。全員合意は達成が極めて困難で</w:t>
      </w:r>
      <w:r w:rsidR="00EE0DE4">
        <w:rPr>
          <w:rFonts w:ascii="Meiryo UI" w:eastAsia="Meiryo UI" w:hAnsi="Meiryo UI" w:cs="Meiryo UI" w:hint="eastAsia"/>
          <w:sz w:val="24"/>
          <w:szCs w:val="24"/>
        </w:rPr>
        <w:t>あり、</w:t>
      </w:r>
      <w:r w:rsidR="00861096">
        <w:rPr>
          <w:rFonts w:ascii="Meiryo UI" w:eastAsia="Meiryo UI" w:hAnsi="Meiryo UI" w:cs="Meiryo UI" w:hint="eastAsia"/>
          <w:sz w:val="24"/>
          <w:szCs w:val="24"/>
        </w:rPr>
        <w:t>災害時の特例的要件緩和へ向け制度改正を法制審議会に諮問した。</w:t>
      </w:r>
    </w:p>
    <w:p w:rsidR="00431895" w:rsidRDefault="008A172C" w:rsidP="00431895">
      <w:pPr>
        <w:pStyle w:val="2"/>
        <w:rPr>
          <w:rFonts w:ascii="Meiryo UI" w:eastAsia="Meiryo UI" w:hAnsi="Meiryo UI" w:cs="Meiryo UI"/>
          <w:sz w:val="24"/>
          <w:szCs w:val="24"/>
          <w:lang w:val="ja-JP"/>
        </w:rPr>
      </w:pPr>
      <w:r>
        <w:rPr>
          <w:rFonts w:ascii="Meiryo UI" w:eastAsia="Meiryo UI" w:hAnsi="Meiryo UI" w:cs="Meiryo UI" w:hint="eastAsia"/>
          <w:sz w:val="24"/>
          <w:szCs w:val="24"/>
          <w:lang w:val="ja-JP"/>
        </w:rPr>
        <w:lastRenderedPageBreak/>
        <w:t>震災とコミュニティ</w:t>
      </w:r>
    </w:p>
    <w:p w:rsidR="00431895" w:rsidRDefault="008A172C" w:rsidP="00431895">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災害時：特に広域、大規模災害では「公助」は期待し得ない。自助</w:t>
      </w:r>
      <w:r w:rsidR="00A56E9B">
        <w:rPr>
          <w:rFonts w:ascii="Meiryo UI" w:eastAsia="Meiryo UI" w:hAnsi="Meiryo UI" w:cs="Meiryo UI" w:hint="eastAsia"/>
          <w:sz w:val="24"/>
          <w:szCs w:val="24"/>
        </w:rPr>
        <w:t>、共助が基本となる。</w:t>
      </w:r>
      <w:r w:rsidR="00F57001">
        <w:rPr>
          <w:rFonts w:ascii="Meiryo UI" w:eastAsia="Meiryo UI" w:hAnsi="Meiryo UI" w:cs="Meiryo UI" w:hint="eastAsia"/>
          <w:sz w:val="24"/>
          <w:szCs w:val="24"/>
        </w:rPr>
        <w:t>発災時の声掛け、避難、安否確認、救助や救護、助け合いには隣近所の協力が欠かせない。</w:t>
      </w:r>
      <w:r w:rsidR="00EE0DE4">
        <w:rPr>
          <w:rFonts w:ascii="Meiryo UI" w:eastAsia="Meiryo UI" w:hAnsi="Meiryo UI" w:cs="Meiryo UI" w:hint="eastAsia"/>
          <w:sz w:val="24"/>
          <w:szCs w:val="24"/>
        </w:rPr>
        <w:t xml:space="preserve">　</w:t>
      </w:r>
      <w:r w:rsidR="00F57001">
        <w:rPr>
          <w:rFonts w:ascii="Meiryo UI" w:eastAsia="Meiryo UI" w:hAnsi="Meiryo UI" w:cs="Meiryo UI" w:hint="eastAsia"/>
          <w:sz w:val="24"/>
          <w:szCs w:val="24"/>
        </w:rPr>
        <w:t>非常時の3日間から１週間程度は管理組合や隣近所の助け合いで凌ぐしかない。</w:t>
      </w:r>
      <w:r w:rsidR="00A56E9B">
        <w:rPr>
          <w:rFonts w:ascii="Meiryo UI" w:eastAsia="Meiryo UI" w:hAnsi="Meiryo UI" w:cs="Meiryo UI" w:hint="eastAsia"/>
          <w:sz w:val="24"/>
          <w:szCs w:val="24"/>
        </w:rPr>
        <w:t xml:space="preserve">　</w:t>
      </w:r>
      <w:r w:rsidR="00F57001">
        <w:rPr>
          <w:rFonts w:ascii="Meiryo UI" w:eastAsia="Meiryo UI" w:hAnsi="Meiryo UI" w:cs="Meiryo UI" w:hint="eastAsia"/>
          <w:sz w:val="24"/>
          <w:szCs w:val="24"/>
        </w:rPr>
        <w:t xml:space="preserve">　　　　</w:t>
      </w:r>
      <w:r w:rsidR="00A56E9B">
        <w:rPr>
          <w:rFonts w:ascii="Meiryo UI" w:eastAsia="Meiryo UI" w:hAnsi="Meiryo UI" w:cs="Meiryo UI" w:hint="eastAsia"/>
          <w:sz w:val="24"/>
          <w:szCs w:val="24"/>
        </w:rPr>
        <w:t xml:space="preserve">　　　　　　マンションの場合、何につけ管理組合の合意形成が迅速に行われる必要がある。</w:t>
      </w:r>
      <w:r w:rsidR="00F57001">
        <w:rPr>
          <w:rFonts w:ascii="Meiryo UI" w:eastAsia="Meiryo UI" w:hAnsi="Meiryo UI" w:cs="Meiryo UI" w:hint="eastAsia"/>
          <w:sz w:val="24"/>
          <w:szCs w:val="24"/>
        </w:rPr>
        <w:t>非常時</w:t>
      </w:r>
      <w:r w:rsidR="001464D3">
        <w:rPr>
          <w:rFonts w:ascii="Meiryo UI" w:eastAsia="Meiryo UI" w:hAnsi="Meiryo UI" w:cs="Meiryo UI" w:hint="eastAsia"/>
          <w:sz w:val="24"/>
          <w:szCs w:val="24"/>
        </w:rPr>
        <w:t>の後</w:t>
      </w:r>
      <w:r w:rsidR="00F57001">
        <w:rPr>
          <w:rFonts w:ascii="Meiryo UI" w:eastAsia="Meiryo UI" w:hAnsi="Meiryo UI" w:cs="Meiryo UI" w:hint="eastAsia"/>
          <w:sz w:val="24"/>
          <w:szCs w:val="24"/>
        </w:rPr>
        <w:t>に来る</w:t>
      </w:r>
      <w:r w:rsidR="001464D3">
        <w:rPr>
          <w:rFonts w:ascii="Meiryo UI" w:eastAsia="Meiryo UI" w:hAnsi="Meiryo UI" w:cs="Meiryo UI" w:hint="eastAsia"/>
          <w:sz w:val="24"/>
          <w:szCs w:val="24"/>
        </w:rPr>
        <w:t>補修や復旧の合意形成</w:t>
      </w:r>
      <w:r w:rsidR="00F57001">
        <w:rPr>
          <w:rFonts w:ascii="Meiryo UI" w:eastAsia="Meiryo UI" w:hAnsi="Meiryo UI" w:cs="Meiryo UI" w:hint="eastAsia"/>
          <w:sz w:val="24"/>
          <w:szCs w:val="24"/>
        </w:rPr>
        <w:t>へと</w:t>
      </w:r>
      <w:r w:rsidR="00EE0DE4">
        <w:rPr>
          <w:rFonts w:ascii="Meiryo UI" w:eastAsia="Meiryo UI" w:hAnsi="Meiryo UI" w:cs="Meiryo UI" w:hint="eastAsia"/>
          <w:sz w:val="24"/>
          <w:szCs w:val="24"/>
        </w:rPr>
        <w:t>連続し</w:t>
      </w:r>
      <w:r w:rsidR="00F57001">
        <w:rPr>
          <w:rFonts w:ascii="Meiryo UI" w:eastAsia="Meiryo UI" w:hAnsi="Meiryo UI" w:cs="Meiryo UI" w:hint="eastAsia"/>
          <w:sz w:val="24"/>
          <w:szCs w:val="24"/>
        </w:rPr>
        <w:t>ていく</w:t>
      </w:r>
      <w:r w:rsidR="001464D3">
        <w:rPr>
          <w:rFonts w:ascii="Meiryo UI" w:eastAsia="Meiryo UI" w:hAnsi="Meiryo UI" w:cs="Meiryo UI" w:hint="eastAsia"/>
          <w:sz w:val="24"/>
          <w:szCs w:val="24"/>
        </w:rPr>
        <w:t>。</w:t>
      </w:r>
      <w:r w:rsidR="00EE0DE4">
        <w:rPr>
          <w:rFonts w:ascii="Meiryo UI" w:eastAsia="Meiryo UI" w:hAnsi="Meiryo UI" w:cs="Meiryo UI" w:hint="eastAsia"/>
          <w:sz w:val="24"/>
          <w:szCs w:val="24"/>
        </w:rPr>
        <w:t>一連の合意形成を迅速・円滑にする</w:t>
      </w:r>
      <w:r w:rsidR="00F57001">
        <w:rPr>
          <w:rFonts w:ascii="Meiryo UI" w:eastAsia="Meiryo UI" w:hAnsi="Meiryo UI" w:cs="Meiryo UI" w:hint="eastAsia"/>
          <w:sz w:val="24"/>
          <w:szCs w:val="24"/>
        </w:rPr>
        <w:t>の</w:t>
      </w:r>
      <w:r w:rsidR="00EE0DE4">
        <w:rPr>
          <w:rFonts w:ascii="Meiryo UI" w:eastAsia="Meiryo UI" w:hAnsi="Meiryo UI" w:cs="Meiryo UI" w:hint="eastAsia"/>
          <w:sz w:val="24"/>
          <w:szCs w:val="24"/>
        </w:rPr>
        <w:t>は</w:t>
      </w:r>
      <w:r w:rsidR="00F57001">
        <w:rPr>
          <w:rFonts w:ascii="Meiryo UI" w:eastAsia="Meiryo UI" w:hAnsi="Meiryo UI" w:cs="Meiryo UI" w:hint="eastAsia"/>
          <w:sz w:val="24"/>
          <w:szCs w:val="24"/>
        </w:rPr>
        <w:t>、日頃のコミュニティ</w:t>
      </w:r>
      <w:r w:rsidR="00EE0DE4">
        <w:rPr>
          <w:rFonts w:ascii="Meiryo UI" w:eastAsia="Meiryo UI" w:hAnsi="Meiryo UI" w:cs="Meiryo UI" w:hint="eastAsia"/>
          <w:sz w:val="24"/>
          <w:szCs w:val="24"/>
        </w:rPr>
        <w:t>のあり方がカギとなる</w:t>
      </w:r>
      <w:r w:rsidR="00F57001">
        <w:rPr>
          <w:rFonts w:ascii="Meiryo UI" w:eastAsia="Meiryo UI" w:hAnsi="Meiryo UI" w:cs="Meiryo UI" w:hint="eastAsia"/>
          <w:sz w:val="24"/>
          <w:szCs w:val="24"/>
        </w:rPr>
        <w:t>。</w:t>
      </w:r>
      <w:r w:rsidR="001464D3">
        <w:rPr>
          <w:rFonts w:ascii="Meiryo UI" w:eastAsia="Meiryo UI" w:hAnsi="Meiryo UI" w:cs="Meiryo UI" w:hint="eastAsia"/>
          <w:sz w:val="24"/>
          <w:szCs w:val="24"/>
        </w:rPr>
        <w:t>マンションは居住者の匿名性も価値のひとつであ</w:t>
      </w:r>
      <w:r w:rsidR="00F57001">
        <w:rPr>
          <w:rFonts w:ascii="Meiryo UI" w:eastAsia="Meiryo UI" w:hAnsi="Meiryo UI" w:cs="Meiryo UI" w:hint="eastAsia"/>
          <w:sz w:val="24"/>
          <w:szCs w:val="24"/>
        </w:rPr>
        <w:t>るので</w:t>
      </w:r>
      <w:r w:rsidR="001464D3">
        <w:rPr>
          <w:rFonts w:ascii="Meiryo UI" w:eastAsia="Meiryo UI" w:hAnsi="Meiryo UI" w:cs="Meiryo UI" w:hint="eastAsia"/>
          <w:sz w:val="24"/>
          <w:szCs w:val="24"/>
        </w:rPr>
        <w:t>、それを認めながら</w:t>
      </w:r>
      <w:r w:rsidR="00F57001">
        <w:rPr>
          <w:rFonts w:ascii="Meiryo UI" w:eastAsia="Meiryo UI" w:hAnsi="Meiryo UI" w:cs="Meiryo UI" w:hint="eastAsia"/>
          <w:sz w:val="24"/>
          <w:szCs w:val="24"/>
        </w:rPr>
        <w:t>良き</w:t>
      </w:r>
      <w:r w:rsidR="001464D3">
        <w:rPr>
          <w:rFonts w:ascii="Meiryo UI" w:eastAsia="Meiryo UI" w:hAnsi="Meiryo UI" w:cs="Meiryo UI" w:hint="eastAsia"/>
          <w:sz w:val="24"/>
          <w:szCs w:val="24"/>
        </w:rPr>
        <w:t>コミュニティを形成する事が</w:t>
      </w:r>
      <w:r w:rsidR="00AD7749">
        <w:rPr>
          <w:rFonts w:ascii="Meiryo UI" w:eastAsia="Meiryo UI" w:hAnsi="Meiryo UI" w:cs="Meiryo UI" w:hint="eastAsia"/>
          <w:sz w:val="24"/>
          <w:szCs w:val="24"/>
        </w:rPr>
        <w:t>求められる</w:t>
      </w:r>
      <w:r w:rsidR="001464D3">
        <w:rPr>
          <w:rFonts w:ascii="Meiryo UI" w:eastAsia="Meiryo UI" w:hAnsi="Meiryo UI" w:cs="Meiryo UI" w:hint="eastAsia"/>
          <w:sz w:val="24"/>
          <w:szCs w:val="24"/>
        </w:rPr>
        <w:t>。</w:t>
      </w:r>
    </w:p>
    <w:p w:rsidR="006D70D3" w:rsidRDefault="006D70D3" w:rsidP="006D70D3">
      <w:pPr>
        <w:pStyle w:val="2"/>
        <w:rPr>
          <w:rFonts w:ascii="Meiryo UI" w:eastAsia="Meiryo UI" w:hAnsi="Meiryo UI" w:cs="Meiryo UI"/>
          <w:sz w:val="24"/>
          <w:szCs w:val="24"/>
          <w:lang w:val="ja-JP"/>
        </w:rPr>
      </w:pPr>
      <w:r>
        <w:rPr>
          <w:rFonts w:ascii="Meiryo UI" w:eastAsia="Meiryo UI" w:hAnsi="Meiryo UI" w:cs="Meiryo UI" w:hint="eastAsia"/>
          <w:sz w:val="24"/>
          <w:szCs w:val="24"/>
          <w:lang w:val="ja-JP"/>
        </w:rPr>
        <w:t>その他</w:t>
      </w:r>
      <w:r w:rsidR="00EB34B7">
        <w:rPr>
          <w:rFonts w:ascii="Meiryo UI" w:eastAsia="Meiryo UI" w:hAnsi="Meiryo UI" w:cs="Meiryo UI" w:hint="eastAsia"/>
          <w:sz w:val="24"/>
          <w:szCs w:val="24"/>
          <w:lang w:val="ja-JP"/>
        </w:rPr>
        <w:t>（抜粋）</w:t>
      </w:r>
    </w:p>
    <w:p w:rsidR="00FE1D46" w:rsidRPr="00812006" w:rsidRDefault="00E649FD" w:rsidP="00812006">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関係機関</w:t>
      </w:r>
      <w:r w:rsidR="006D70D3">
        <w:rPr>
          <w:rFonts w:ascii="Meiryo UI" w:eastAsia="Meiryo UI" w:hAnsi="Meiryo UI" w:cs="Meiryo UI" w:hint="eastAsia"/>
          <w:sz w:val="24"/>
          <w:szCs w:val="24"/>
        </w:rPr>
        <w:t>：マンション管理センターは一切動かない。それどころか、マンション全般の被害を過少に評価する発表さえした。東京カンティも同様だった。</w:t>
      </w:r>
      <w:r w:rsidR="00126B02">
        <w:rPr>
          <w:rFonts w:ascii="Meiryo UI" w:eastAsia="Meiryo UI" w:hAnsi="Meiryo UI" w:cs="Meiryo UI" w:hint="eastAsia"/>
          <w:sz w:val="24"/>
          <w:szCs w:val="24"/>
        </w:rPr>
        <w:t>被</w:t>
      </w:r>
      <w:r w:rsidR="00342B7C">
        <w:rPr>
          <w:rFonts w:ascii="Meiryo UI" w:eastAsia="Meiryo UI" w:hAnsi="Meiryo UI" w:cs="Meiryo UI" w:hint="eastAsia"/>
          <w:sz w:val="24"/>
          <w:szCs w:val="24"/>
        </w:rPr>
        <w:t>害</w:t>
      </w:r>
      <w:r w:rsidR="00126B02">
        <w:rPr>
          <w:rFonts w:ascii="Meiryo UI" w:eastAsia="Meiryo UI" w:hAnsi="Meiryo UI" w:cs="Meiryo UI" w:hint="eastAsia"/>
          <w:sz w:val="24"/>
          <w:szCs w:val="24"/>
        </w:rPr>
        <w:t>の</w:t>
      </w:r>
      <w:r w:rsidR="00342B7C">
        <w:rPr>
          <w:rFonts w:ascii="Meiryo UI" w:eastAsia="Meiryo UI" w:hAnsi="Meiryo UI" w:cs="Meiryo UI" w:hint="eastAsia"/>
          <w:sz w:val="24"/>
          <w:szCs w:val="24"/>
        </w:rPr>
        <w:t>正確な実態が分からなければ、復旧・復興の迅速な支援も出来ず、今後の防災の教訓化も出来ない。</w:t>
      </w:r>
    </w:p>
    <w:p w:rsidR="00FE1D46" w:rsidRDefault="00FE1D46" w:rsidP="00812006">
      <w:pPr>
        <w:ind w:left="1200" w:hangingChars="500" w:hanging="1200"/>
        <w:rPr>
          <w:rFonts w:ascii="Meiryo UI" w:eastAsia="Meiryo UI" w:hAnsi="Meiryo UI" w:cs="Meiryo UI"/>
          <w:sz w:val="24"/>
          <w:szCs w:val="24"/>
        </w:rPr>
      </w:pPr>
      <w:r>
        <w:rPr>
          <w:rFonts w:ascii="Meiryo UI" w:eastAsia="Meiryo UI" w:hAnsi="Meiryo UI" w:cs="Meiryo UI" w:hint="eastAsia"/>
          <w:sz w:val="24"/>
          <w:szCs w:val="24"/>
        </w:rPr>
        <w:t>準避難所：マンションの集会室を「準避難所」にして、水や食料・救援物資等の公的支援を受け取る場所にすべきである。これにより一般避難所の混雑が緩和される。</w:t>
      </w:r>
    </w:p>
    <w:p w:rsidR="00FE1D46" w:rsidRDefault="00FE1D46" w:rsidP="00FE1D46">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水の使用：受水槽の水抜栓を外して蛇口栓を取り付け、水を</w:t>
      </w:r>
      <w:r w:rsidR="00812006">
        <w:rPr>
          <w:rFonts w:ascii="Meiryo UI" w:eastAsia="Meiryo UI" w:hAnsi="Meiryo UI" w:cs="Meiryo UI" w:hint="eastAsia"/>
          <w:sz w:val="24"/>
          <w:szCs w:val="24"/>
        </w:rPr>
        <w:t>利用</w:t>
      </w:r>
      <w:r>
        <w:rPr>
          <w:rFonts w:ascii="Meiryo UI" w:eastAsia="Meiryo UI" w:hAnsi="Meiryo UI" w:cs="Meiryo UI" w:hint="eastAsia"/>
          <w:sz w:val="24"/>
          <w:szCs w:val="24"/>
        </w:rPr>
        <w:t>する方法</w:t>
      </w:r>
      <w:r w:rsidR="00812006">
        <w:rPr>
          <w:rFonts w:ascii="Meiryo UI" w:eastAsia="Meiryo UI" w:hAnsi="Meiryo UI" w:cs="Meiryo UI" w:hint="eastAsia"/>
          <w:sz w:val="24"/>
          <w:szCs w:val="24"/>
        </w:rPr>
        <w:t>も</w:t>
      </w:r>
      <w:r>
        <w:rPr>
          <w:rFonts w:ascii="Meiryo UI" w:eastAsia="Meiryo UI" w:hAnsi="Meiryo UI" w:cs="Meiryo UI" w:hint="eastAsia"/>
          <w:sz w:val="24"/>
          <w:szCs w:val="24"/>
        </w:rPr>
        <w:t>ある。</w:t>
      </w:r>
    </w:p>
    <w:p w:rsidR="006D70D3" w:rsidRDefault="00812006" w:rsidP="00431895">
      <w:pPr>
        <w:ind w:left="960" w:hangingChars="400" w:hanging="960"/>
        <w:rPr>
          <w:rFonts w:ascii="Meiryo UI" w:eastAsia="Meiryo UI" w:hAnsi="Meiryo UI" w:cs="Meiryo UI"/>
          <w:sz w:val="24"/>
          <w:szCs w:val="24"/>
        </w:rPr>
      </w:pPr>
      <w:r>
        <w:rPr>
          <w:rFonts w:ascii="Meiryo UI" w:eastAsia="Meiryo UI" w:hAnsi="Meiryo UI" w:cs="Meiryo UI" w:hint="eastAsia"/>
          <w:sz w:val="24"/>
          <w:szCs w:val="24"/>
        </w:rPr>
        <w:t>防災計画：地域防災計画の見直しをしておくべきである。入居者名簿の作成も重要である。</w:t>
      </w:r>
    </w:p>
    <w:p w:rsidR="00EB34B7" w:rsidRDefault="00EB34B7" w:rsidP="00FA2861">
      <w:pPr>
        <w:ind w:left="1440" w:hangingChars="600" w:hanging="1440"/>
        <w:rPr>
          <w:rFonts w:ascii="Meiryo UI" w:eastAsia="Meiryo UI" w:hAnsi="Meiryo UI" w:cs="Meiryo UI"/>
          <w:sz w:val="24"/>
          <w:szCs w:val="24"/>
        </w:rPr>
      </w:pPr>
      <w:r>
        <w:rPr>
          <w:rFonts w:ascii="Meiryo UI" w:eastAsia="Meiryo UI" w:hAnsi="Meiryo UI" w:cs="Meiryo UI" w:hint="eastAsia"/>
          <w:sz w:val="24"/>
          <w:szCs w:val="24"/>
        </w:rPr>
        <w:t>設備耐震化：阪神淡路大震災以来の要請である設備耐震化</w:t>
      </w:r>
      <w:r w:rsidR="00165CF7">
        <w:rPr>
          <w:rFonts w:ascii="Meiryo UI" w:eastAsia="Meiryo UI" w:hAnsi="Meiryo UI" w:cs="Meiryo UI" w:hint="eastAsia"/>
          <w:sz w:val="24"/>
          <w:szCs w:val="24"/>
        </w:rPr>
        <w:t>の実施</w:t>
      </w:r>
      <w:r>
        <w:rPr>
          <w:rFonts w:ascii="Meiryo UI" w:eastAsia="Meiryo UI" w:hAnsi="Meiryo UI" w:cs="Meiryo UI" w:hint="eastAsia"/>
          <w:sz w:val="24"/>
          <w:szCs w:val="24"/>
        </w:rPr>
        <w:t>が望まれる</w:t>
      </w:r>
      <w:r w:rsidR="00165CF7">
        <w:rPr>
          <w:rFonts w:ascii="Meiryo UI" w:eastAsia="Meiryo UI" w:hAnsi="Meiryo UI" w:cs="Meiryo UI" w:hint="eastAsia"/>
          <w:sz w:val="24"/>
          <w:szCs w:val="24"/>
        </w:rPr>
        <w:t>。耐震玄関ドア、耐震用配管、耐震電気温水器、耐震給水設備等々。</w:t>
      </w:r>
    </w:p>
    <w:p w:rsidR="00FA2861" w:rsidRDefault="00FA2861" w:rsidP="00CE1142">
      <w:pPr>
        <w:ind w:left="1200" w:hangingChars="500" w:hanging="1200"/>
        <w:rPr>
          <w:rFonts w:ascii="Meiryo UI" w:eastAsia="Meiryo UI" w:hAnsi="Meiryo UI" w:cs="Meiryo UI"/>
          <w:sz w:val="24"/>
          <w:szCs w:val="24"/>
        </w:rPr>
      </w:pPr>
      <w:r>
        <w:rPr>
          <w:rFonts w:ascii="Meiryo UI" w:eastAsia="Meiryo UI" w:hAnsi="Meiryo UI" w:cs="Meiryo UI" w:hint="eastAsia"/>
          <w:sz w:val="24"/>
          <w:szCs w:val="24"/>
        </w:rPr>
        <w:t>修　　　繕：マンションの壁等</w:t>
      </w:r>
      <w:r w:rsidR="005F4A43">
        <w:rPr>
          <w:rFonts w:ascii="Meiryo UI" w:eastAsia="Meiryo UI" w:hAnsi="Meiryo UI" w:cs="Meiryo UI" w:hint="eastAsia"/>
          <w:sz w:val="24"/>
          <w:szCs w:val="24"/>
        </w:rPr>
        <w:t xml:space="preserve"> (</w:t>
      </w:r>
      <w:r>
        <w:rPr>
          <w:rFonts w:ascii="Meiryo UI" w:eastAsia="Meiryo UI" w:hAnsi="Meiryo UI" w:cs="Meiryo UI" w:hint="eastAsia"/>
          <w:sz w:val="24"/>
          <w:szCs w:val="24"/>
        </w:rPr>
        <w:t>共用部分</w:t>
      </w:r>
      <w:r w:rsidR="005F4A43">
        <w:rPr>
          <w:rFonts w:ascii="Meiryo UI" w:eastAsia="Meiryo UI" w:hAnsi="Meiryo UI" w:cs="Meiryo UI" w:hint="eastAsia"/>
          <w:sz w:val="24"/>
          <w:szCs w:val="24"/>
        </w:rPr>
        <w:t>)</w:t>
      </w:r>
      <w:r w:rsidR="005F4A43">
        <w:rPr>
          <w:rFonts w:ascii="Meiryo UI" w:eastAsia="Meiryo UI" w:hAnsi="Meiryo UI" w:cs="Meiryo UI"/>
          <w:sz w:val="24"/>
          <w:szCs w:val="24"/>
        </w:rPr>
        <w:t xml:space="preserve"> </w:t>
      </w:r>
      <w:r>
        <w:rPr>
          <w:rFonts w:ascii="Meiryo UI" w:eastAsia="Meiryo UI" w:hAnsi="Meiryo UI" w:cs="Meiryo UI" w:hint="eastAsia"/>
          <w:sz w:val="24"/>
          <w:szCs w:val="24"/>
        </w:rPr>
        <w:t>の損壊を修繕する際</w:t>
      </w:r>
      <w:r w:rsidR="00D2207D">
        <w:rPr>
          <w:rFonts w:ascii="Meiryo UI" w:eastAsia="Meiryo UI" w:hAnsi="Meiryo UI" w:cs="Meiryo UI" w:hint="eastAsia"/>
          <w:sz w:val="24"/>
          <w:szCs w:val="24"/>
        </w:rPr>
        <w:t>には</w:t>
      </w:r>
      <w:r>
        <w:rPr>
          <w:rFonts w:ascii="Meiryo UI" w:eastAsia="Meiryo UI" w:hAnsi="Meiryo UI" w:cs="Meiryo UI" w:hint="eastAsia"/>
          <w:sz w:val="24"/>
          <w:szCs w:val="24"/>
        </w:rPr>
        <w:t>、</w:t>
      </w:r>
      <w:r w:rsidR="00CE1142">
        <w:rPr>
          <w:rFonts w:ascii="Meiryo UI" w:eastAsia="Meiryo UI" w:hAnsi="Meiryo UI" w:cs="Meiryo UI" w:hint="eastAsia"/>
          <w:sz w:val="24"/>
          <w:szCs w:val="24"/>
        </w:rPr>
        <w:t>内装</w:t>
      </w:r>
      <w:r w:rsidR="005F4A43">
        <w:rPr>
          <w:rFonts w:ascii="Meiryo UI" w:eastAsia="Meiryo UI" w:hAnsi="Meiryo UI" w:cs="Meiryo UI" w:hint="eastAsia"/>
          <w:sz w:val="24"/>
          <w:szCs w:val="24"/>
        </w:rPr>
        <w:t xml:space="preserve"> (</w:t>
      </w:r>
      <w:r>
        <w:rPr>
          <w:rFonts w:ascii="Meiryo UI" w:eastAsia="Meiryo UI" w:hAnsi="Meiryo UI" w:cs="Meiryo UI" w:hint="eastAsia"/>
          <w:sz w:val="24"/>
          <w:szCs w:val="24"/>
        </w:rPr>
        <w:t>専有部分</w:t>
      </w:r>
      <w:r w:rsidR="005F4A43">
        <w:rPr>
          <w:rFonts w:ascii="Meiryo UI" w:eastAsia="Meiryo UI" w:hAnsi="Meiryo UI" w:cs="Meiryo UI" w:hint="eastAsia"/>
          <w:sz w:val="24"/>
          <w:szCs w:val="24"/>
        </w:rPr>
        <w:t>)</w:t>
      </w:r>
      <w:r w:rsidR="005F4A43">
        <w:rPr>
          <w:rFonts w:ascii="Meiryo UI" w:eastAsia="Meiryo UI" w:hAnsi="Meiryo UI" w:cs="Meiryo UI"/>
          <w:sz w:val="24"/>
          <w:szCs w:val="24"/>
        </w:rPr>
        <w:t xml:space="preserve"> </w:t>
      </w:r>
      <w:r w:rsidR="00CE1142">
        <w:rPr>
          <w:rFonts w:ascii="Meiryo UI" w:eastAsia="Meiryo UI" w:hAnsi="Meiryo UI" w:cs="Meiryo UI" w:hint="eastAsia"/>
          <w:sz w:val="24"/>
          <w:szCs w:val="24"/>
        </w:rPr>
        <w:t>の修復</w:t>
      </w:r>
      <w:r w:rsidR="005F4A43">
        <w:rPr>
          <w:rFonts w:ascii="Meiryo UI" w:eastAsia="Meiryo UI" w:hAnsi="Meiryo UI" w:cs="Meiryo UI" w:hint="eastAsia"/>
          <w:sz w:val="24"/>
          <w:szCs w:val="24"/>
        </w:rPr>
        <w:t>や</w:t>
      </w:r>
      <w:r w:rsidR="00D2207D">
        <w:rPr>
          <w:rFonts w:ascii="Meiryo UI" w:eastAsia="Meiryo UI" w:hAnsi="Meiryo UI" w:cs="Meiryo UI" w:hint="eastAsia"/>
          <w:sz w:val="24"/>
          <w:szCs w:val="24"/>
        </w:rPr>
        <w:t>原状回復</w:t>
      </w:r>
      <w:r w:rsidR="00CE1142">
        <w:rPr>
          <w:rFonts w:ascii="Meiryo UI" w:eastAsia="Meiryo UI" w:hAnsi="Meiryo UI" w:cs="Meiryo UI" w:hint="eastAsia"/>
          <w:sz w:val="24"/>
          <w:szCs w:val="24"/>
        </w:rPr>
        <w:t>を伴うので</w:t>
      </w:r>
      <w:r w:rsidR="00D2207D">
        <w:rPr>
          <w:rFonts w:ascii="Meiryo UI" w:eastAsia="Meiryo UI" w:hAnsi="Meiryo UI" w:cs="Meiryo UI" w:hint="eastAsia"/>
          <w:sz w:val="24"/>
          <w:szCs w:val="24"/>
        </w:rPr>
        <w:t>、内装の損傷程度による</w:t>
      </w:r>
      <w:r w:rsidR="00CE1142">
        <w:rPr>
          <w:rFonts w:ascii="Meiryo UI" w:eastAsia="Meiryo UI" w:hAnsi="Meiryo UI" w:cs="Meiryo UI" w:hint="eastAsia"/>
          <w:sz w:val="24"/>
          <w:szCs w:val="24"/>
        </w:rPr>
        <w:t>費用の負担割合など注意が必要である。</w:t>
      </w:r>
    </w:p>
    <w:p w:rsidR="00EA2CD7" w:rsidRDefault="00EA2CD7" w:rsidP="00CE1142">
      <w:pPr>
        <w:ind w:left="1200" w:hangingChars="500" w:hanging="1200"/>
        <w:rPr>
          <w:rFonts w:ascii="Meiryo UI" w:eastAsia="Meiryo UI" w:hAnsi="Meiryo UI" w:cs="Meiryo UI"/>
          <w:sz w:val="24"/>
          <w:szCs w:val="24"/>
        </w:rPr>
      </w:pPr>
      <w:r>
        <w:rPr>
          <w:rFonts w:ascii="Meiryo UI" w:eastAsia="Meiryo UI" w:hAnsi="Meiryo UI" w:cs="Meiryo UI" w:hint="eastAsia"/>
          <w:sz w:val="24"/>
          <w:szCs w:val="24"/>
        </w:rPr>
        <w:t>復　　　旧：</w:t>
      </w:r>
      <w:r w:rsidR="00A76112">
        <w:rPr>
          <w:rFonts w:ascii="Meiryo UI" w:eastAsia="Meiryo UI" w:hAnsi="Meiryo UI" w:cs="Meiryo UI" w:hint="eastAsia"/>
          <w:sz w:val="24"/>
          <w:szCs w:val="24"/>
        </w:rPr>
        <w:t>大震災により、壁や共用廊下天井の崩落など、滅失と考えられる損壊が数多く発生した。それら損壊の対応において</w:t>
      </w:r>
      <w:r w:rsidR="00C66332">
        <w:rPr>
          <w:rFonts w:ascii="Meiryo UI" w:eastAsia="Meiryo UI" w:hAnsi="Meiryo UI" w:cs="Meiryo UI" w:hint="eastAsia"/>
          <w:sz w:val="24"/>
          <w:szCs w:val="24"/>
        </w:rPr>
        <w:t>は</w:t>
      </w:r>
      <w:r w:rsidR="00A76112">
        <w:rPr>
          <w:rFonts w:ascii="Meiryo UI" w:eastAsia="Meiryo UI" w:hAnsi="Meiryo UI" w:cs="Meiryo UI" w:hint="eastAsia"/>
          <w:sz w:val="24"/>
          <w:szCs w:val="24"/>
        </w:rPr>
        <w:t>、区分所有法第61条の復旧</w:t>
      </w:r>
      <w:r w:rsidR="008078D9">
        <w:rPr>
          <w:rFonts w:ascii="Meiryo UI" w:eastAsia="Meiryo UI" w:hAnsi="Meiryo UI" w:cs="Meiryo UI" w:hint="eastAsia"/>
          <w:sz w:val="24"/>
          <w:szCs w:val="24"/>
        </w:rPr>
        <w:t>に関する手続きや要件を</w:t>
      </w:r>
      <w:r w:rsidR="00C66332">
        <w:rPr>
          <w:rFonts w:ascii="Meiryo UI" w:eastAsia="Meiryo UI" w:hAnsi="Meiryo UI" w:cs="Meiryo UI" w:hint="eastAsia"/>
          <w:sz w:val="24"/>
          <w:szCs w:val="24"/>
        </w:rPr>
        <w:t>しっかりと</w:t>
      </w:r>
      <w:r w:rsidR="008078D9">
        <w:rPr>
          <w:rFonts w:ascii="Meiryo UI" w:eastAsia="Meiryo UI" w:hAnsi="Meiryo UI" w:cs="Meiryo UI" w:hint="eastAsia"/>
          <w:sz w:val="24"/>
          <w:szCs w:val="24"/>
        </w:rPr>
        <w:t>念頭に置</w:t>
      </w:r>
      <w:r w:rsidR="00BA64DE">
        <w:rPr>
          <w:rFonts w:ascii="Meiryo UI" w:eastAsia="Meiryo UI" w:hAnsi="Meiryo UI" w:cs="Meiryo UI" w:hint="eastAsia"/>
          <w:sz w:val="24"/>
          <w:szCs w:val="24"/>
        </w:rPr>
        <w:t>いて行い</w:t>
      </w:r>
      <w:r w:rsidR="008078D9">
        <w:rPr>
          <w:rFonts w:ascii="Meiryo UI" w:eastAsia="Meiryo UI" w:hAnsi="Meiryo UI" w:cs="Meiryo UI" w:hint="eastAsia"/>
          <w:sz w:val="24"/>
          <w:szCs w:val="24"/>
        </w:rPr>
        <w:t>、後の紛争を未然に防止</w:t>
      </w:r>
      <w:r w:rsidR="00BA64DE">
        <w:rPr>
          <w:rFonts w:ascii="Meiryo UI" w:eastAsia="Meiryo UI" w:hAnsi="Meiryo UI" w:cs="Meiryo UI" w:hint="eastAsia"/>
          <w:sz w:val="24"/>
          <w:szCs w:val="24"/>
        </w:rPr>
        <w:t>する事が肝要である。　　　　　　　　　　　　　　大規模一部滅失の場合、復旧には特別決議が必要であり、賛否の記録を要し、買い取り請求</w:t>
      </w:r>
      <w:r w:rsidR="00AE7D06">
        <w:rPr>
          <w:rFonts w:ascii="Meiryo UI" w:eastAsia="Meiryo UI" w:hAnsi="Meiryo UI" w:cs="Meiryo UI" w:hint="eastAsia"/>
          <w:sz w:val="24"/>
          <w:szCs w:val="24"/>
        </w:rPr>
        <w:t>権</w:t>
      </w:r>
      <w:r w:rsidR="00C66332">
        <w:rPr>
          <w:rFonts w:ascii="Meiryo UI" w:eastAsia="Meiryo UI" w:hAnsi="Meiryo UI" w:cs="Meiryo UI" w:hint="eastAsia"/>
          <w:sz w:val="24"/>
          <w:szCs w:val="24"/>
        </w:rPr>
        <w:t>の問題</w:t>
      </w:r>
      <w:r w:rsidR="00BA64DE">
        <w:rPr>
          <w:rFonts w:ascii="Meiryo UI" w:eastAsia="Meiryo UI" w:hAnsi="Meiryo UI" w:cs="Meiryo UI" w:hint="eastAsia"/>
          <w:sz w:val="24"/>
          <w:szCs w:val="24"/>
        </w:rPr>
        <w:t>も</w:t>
      </w:r>
      <w:r w:rsidR="00AE7D06">
        <w:rPr>
          <w:rFonts w:ascii="Meiryo UI" w:eastAsia="Meiryo UI" w:hAnsi="Meiryo UI" w:cs="Meiryo UI" w:hint="eastAsia"/>
          <w:sz w:val="24"/>
          <w:szCs w:val="24"/>
        </w:rPr>
        <w:t>発生する。　　　　　　　　　　　　　　　　　　　　　　　　　　　　　　　　　　　　　　　　全部滅失の場合には区分所有関係は終了し、敷地共有者の問題となる。　　　　　　　　損傷の補修であっても、共用部分の形状又は効用の著しい変更を伴う場合には、17条により特別決議が必要となる</w:t>
      </w:r>
      <w:r w:rsidR="00C66332">
        <w:rPr>
          <w:rFonts w:ascii="Meiryo UI" w:eastAsia="Meiryo UI" w:hAnsi="Meiryo UI" w:cs="Meiryo UI" w:hint="eastAsia"/>
          <w:sz w:val="24"/>
          <w:szCs w:val="24"/>
        </w:rPr>
        <w:t>。</w:t>
      </w:r>
    </w:p>
    <w:p w:rsidR="00AD7749" w:rsidRDefault="00AD7749" w:rsidP="00CE1142">
      <w:pPr>
        <w:ind w:left="1200" w:hangingChars="500" w:hanging="1200"/>
        <w:rPr>
          <w:rFonts w:ascii="Meiryo UI" w:eastAsia="Meiryo UI" w:hAnsi="Meiryo UI" w:cs="Meiryo UI"/>
          <w:sz w:val="24"/>
          <w:szCs w:val="24"/>
        </w:rPr>
      </w:pPr>
    </w:p>
    <w:p w:rsidR="00A43CD2" w:rsidRDefault="00A43CD2" w:rsidP="00A43CD2">
      <w:pPr>
        <w:pStyle w:val="2"/>
        <w:rPr>
          <w:rFonts w:ascii="Meiryo UI" w:eastAsia="Meiryo UI" w:hAnsi="Meiryo UI" w:cs="Meiryo UI"/>
          <w:sz w:val="24"/>
          <w:szCs w:val="24"/>
          <w:lang w:val="ja-JP"/>
        </w:rPr>
      </w:pPr>
      <w:r>
        <w:rPr>
          <w:rFonts w:ascii="Meiryo UI" w:eastAsia="Meiryo UI" w:hAnsi="Meiryo UI" w:cs="Meiryo UI" w:hint="eastAsia"/>
          <w:sz w:val="24"/>
          <w:szCs w:val="24"/>
          <w:lang w:val="ja-JP"/>
        </w:rPr>
        <w:lastRenderedPageBreak/>
        <w:t>被災相談ダイヤル</w:t>
      </w:r>
    </w:p>
    <w:p w:rsidR="000B33CB" w:rsidRDefault="00812006" w:rsidP="000B33CB">
      <w:pPr>
        <w:rPr>
          <w:rFonts w:ascii="Meiryo UI" w:eastAsia="Meiryo UI" w:hAnsi="Meiryo UI" w:cs="Meiryo UI"/>
          <w:sz w:val="24"/>
          <w:szCs w:val="24"/>
          <w:lang w:val="ja-JP"/>
        </w:rPr>
      </w:pPr>
      <w:r>
        <w:rPr>
          <w:rFonts w:ascii="Meiryo UI" w:eastAsia="Meiryo UI" w:hAnsi="Meiryo UI" w:cs="Meiryo UI" w:hint="eastAsia"/>
          <w:sz w:val="24"/>
          <w:szCs w:val="24"/>
          <w:lang w:val="ja-JP"/>
        </w:rPr>
        <w:t>宮城県マンション管理士会は平成23年3月31日に震災対応相談専用電話を開設し、</w:t>
      </w:r>
      <w:r w:rsidR="000B33CB" w:rsidRPr="000B33CB">
        <w:rPr>
          <w:rFonts w:ascii="Meiryo UI" w:eastAsia="Meiryo UI" w:hAnsi="Meiryo UI" w:cs="Meiryo UI" w:hint="eastAsia"/>
          <w:sz w:val="24"/>
          <w:szCs w:val="24"/>
          <w:lang w:val="ja-JP"/>
        </w:rPr>
        <w:t>被災相談</w:t>
      </w:r>
      <w:r>
        <w:rPr>
          <w:rFonts w:ascii="Meiryo UI" w:eastAsia="Meiryo UI" w:hAnsi="Meiryo UI" w:cs="Meiryo UI" w:hint="eastAsia"/>
          <w:sz w:val="24"/>
          <w:szCs w:val="24"/>
          <w:lang w:val="ja-JP"/>
        </w:rPr>
        <w:t>を受け付けた</w:t>
      </w:r>
      <w:r w:rsidR="002F4683">
        <w:rPr>
          <w:rFonts w:ascii="Meiryo UI" w:eastAsia="Meiryo UI" w:hAnsi="Meiryo UI" w:cs="Meiryo UI" w:hint="eastAsia"/>
          <w:sz w:val="24"/>
          <w:szCs w:val="24"/>
          <w:lang w:val="ja-JP"/>
        </w:rPr>
        <w:t>。各テレビ局のテロップやラジオ放送での呼びかけもあって、相談は合計4</w:t>
      </w:r>
      <w:r w:rsidR="002F4683">
        <w:rPr>
          <w:rFonts w:ascii="Meiryo UI" w:eastAsia="Meiryo UI" w:hAnsi="Meiryo UI" w:cs="Meiryo UI"/>
          <w:sz w:val="24"/>
          <w:szCs w:val="24"/>
          <w:lang w:val="ja-JP"/>
        </w:rPr>
        <w:t>57</w:t>
      </w:r>
      <w:r w:rsidR="002F4683">
        <w:rPr>
          <w:rFonts w:ascii="Meiryo UI" w:eastAsia="Meiryo UI" w:hAnsi="Meiryo UI" w:cs="Meiryo UI" w:hint="eastAsia"/>
          <w:sz w:val="24"/>
          <w:szCs w:val="24"/>
          <w:lang w:val="ja-JP"/>
        </w:rPr>
        <w:t>件に上った。</w:t>
      </w:r>
    </w:p>
    <w:p w:rsidR="00A449E6" w:rsidRPr="004729C3" w:rsidRDefault="003D4C73">
      <w:pPr>
        <w:pStyle w:val="1"/>
        <w:rPr>
          <w:rFonts w:ascii="Meiryo UI" w:eastAsia="Meiryo UI" w:hAnsi="Meiryo UI" w:cs="Meiryo UI"/>
        </w:rPr>
      </w:pPr>
      <w:r>
        <w:rPr>
          <w:rFonts w:ascii="Meiryo UI" w:eastAsia="Meiryo UI" w:hAnsi="Meiryo UI" w:cs="Meiryo UI" w:hint="eastAsia"/>
          <w:lang w:val="ja-JP"/>
        </w:rPr>
        <w:t>被災</w:t>
      </w:r>
      <w:r w:rsidR="00431895">
        <w:rPr>
          <w:rFonts w:ascii="Meiryo UI" w:eastAsia="Meiryo UI" w:hAnsi="Meiryo UI" w:cs="Meiryo UI" w:hint="eastAsia"/>
          <w:lang w:val="ja-JP"/>
        </w:rPr>
        <w:t>相談</w:t>
      </w:r>
      <w:r>
        <w:rPr>
          <w:rFonts w:ascii="Meiryo UI" w:eastAsia="Meiryo UI" w:hAnsi="Meiryo UI" w:cs="Meiryo UI" w:hint="eastAsia"/>
          <w:lang w:val="ja-JP"/>
        </w:rPr>
        <w:t>ダイヤルの件数と</w:t>
      </w:r>
      <w:r w:rsidR="00431895">
        <w:rPr>
          <w:rFonts w:ascii="Meiryo UI" w:eastAsia="Meiryo UI" w:hAnsi="Meiryo UI" w:cs="Meiryo UI" w:hint="eastAsia"/>
          <w:lang w:val="ja-JP"/>
        </w:rPr>
        <w:t>内容</w:t>
      </w:r>
    </w:p>
    <w:tbl>
      <w:tblPr>
        <w:tblStyle w:val="-0"/>
        <w:tblW w:w="5000" w:type="pct"/>
        <w:tblLook w:val="04A0" w:firstRow="1" w:lastRow="0" w:firstColumn="1" w:lastColumn="0" w:noHBand="0" w:noVBand="1"/>
        <w:tblDescription w:val="コースのスケジュール"/>
      </w:tblPr>
      <w:tblGrid>
        <w:gridCol w:w="684"/>
        <w:gridCol w:w="1369"/>
        <w:gridCol w:w="3012"/>
        <w:gridCol w:w="4336"/>
      </w:tblGrid>
      <w:tr w:rsidR="00A449E6" w:rsidRPr="004729C3" w:rsidTr="00933D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4" w:type="pct"/>
          </w:tcPr>
          <w:p w:rsidR="00A449E6" w:rsidRPr="004729C3" w:rsidRDefault="00A449E6" w:rsidP="003D4C73">
            <w:pPr>
              <w:jc w:val="center"/>
              <w:rPr>
                <w:rFonts w:ascii="Meiryo UI" w:eastAsia="Meiryo UI" w:hAnsi="Meiryo UI" w:cs="Meiryo UI"/>
              </w:rPr>
            </w:pPr>
          </w:p>
        </w:tc>
        <w:tc>
          <w:tcPr>
            <w:tcW w:w="728" w:type="pct"/>
          </w:tcPr>
          <w:p w:rsidR="00A449E6" w:rsidRPr="00933DAC" w:rsidRDefault="00933DAC" w:rsidP="003D4C73">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933DAC">
              <w:rPr>
                <w:rFonts w:ascii="Meiryo UI" w:eastAsia="Meiryo UI" w:hAnsi="Meiryo UI" w:cs="Meiryo UI" w:hint="eastAsia"/>
                <w:sz w:val="24"/>
                <w:szCs w:val="24"/>
                <w:lang w:val="ja-JP"/>
              </w:rPr>
              <w:t>件　数</w:t>
            </w:r>
          </w:p>
        </w:tc>
        <w:tc>
          <w:tcPr>
            <w:tcW w:w="1602" w:type="pct"/>
          </w:tcPr>
          <w:p w:rsidR="00A449E6" w:rsidRPr="00933DAC" w:rsidRDefault="003D4C73" w:rsidP="00933DAC">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933DAC">
              <w:rPr>
                <w:rFonts w:ascii="Meiryo UI" w:eastAsia="Meiryo UI" w:hAnsi="Meiryo UI" w:cs="Meiryo UI" w:hint="eastAsia"/>
                <w:sz w:val="24"/>
                <w:szCs w:val="24"/>
                <w:lang w:val="ja-JP"/>
              </w:rPr>
              <w:t>相談</w:t>
            </w:r>
            <w:r w:rsidR="00933DAC" w:rsidRPr="00933DAC">
              <w:rPr>
                <w:rFonts w:ascii="Meiryo UI" w:eastAsia="Meiryo UI" w:hAnsi="Meiryo UI" w:cs="Meiryo UI" w:hint="eastAsia"/>
                <w:sz w:val="24"/>
                <w:szCs w:val="24"/>
                <w:lang w:val="ja-JP"/>
              </w:rPr>
              <w:t>テーマ</w:t>
            </w:r>
          </w:p>
        </w:tc>
        <w:tc>
          <w:tcPr>
            <w:tcW w:w="2306" w:type="pct"/>
          </w:tcPr>
          <w:p w:rsidR="00A449E6" w:rsidRPr="00933DAC" w:rsidRDefault="00933DAC" w:rsidP="00697A62">
            <w:pPr>
              <w:ind w:firstLineChars="200" w:firstLine="480"/>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933DAC">
              <w:rPr>
                <w:rFonts w:ascii="Meiryo UI" w:eastAsia="Meiryo UI" w:hAnsi="Meiryo UI" w:cs="Meiryo UI" w:hint="eastAsia"/>
                <w:sz w:val="24"/>
                <w:szCs w:val="24"/>
                <w:lang w:val="ja-JP"/>
              </w:rPr>
              <w:t>相談内容</w:t>
            </w:r>
          </w:p>
        </w:tc>
      </w:tr>
      <w:tr w:rsidR="00A449E6"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A449E6" w:rsidRPr="004729C3" w:rsidRDefault="00A449E6" w:rsidP="00933DAC">
            <w:pPr>
              <w:jc w:val="center"/>
              <w:rPr>
                <w:rFonts w:ascii="Meiryo UI" w:eastAsia="Meiryo UI" w:hAnsi="Meiryo UI" w:cs="Meiryo UI"/>
              </w:rPr>
            </w:pPr>
          </w:p>
        </w:tc>
        <w:tc>
          <w:tcPr>
            <w:tcW w:w="728" w:type="pct"/>
          </w:tcPr>
          <w:p w:rsidR="00A449E6"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83</w:t>
            </w:r>
            <w:r>
              <w:rPr>
                <w:rFonts w:ascii="Meiryo UI" w:eastAsia="Meiryo UI" w:hAnsi="Meiryo UI" w:cs="Meiryo UI" w:hint="eastAsia"/>
                <w:sz w:val="21"/>
                <w:szCs w:val="21"/>
              </w:rPr>
              <w:t>件</w:t>
            </w:r>
          </w:p>
        </w:tc>
        <w:tc>
          <w:tcPr>
            <w:tcW w:w="1602" w:type="pct"/>
          </w:tcPr>
          <w:p w:rsidR="00A449E6"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sidRPr="00933DAC">
              <w:rPr>
                <w:rFonts w:ascii="Meiryo UI" w:eastAsia="Meiryo UI" w:hAnsi="Meiryo UI" w:cs="Meiryo UI" w:hint="eastAsia"/>
                <w:sz w:val="24"/>
                <w:szCs w:val="24"/>
              </w:rPr>
              <w:t>今後の予定</w:t>
            </w:r>
          </w:p>
        </w:tc>
        <w:tc>
          <w:tcPr>
            <w:tcW w:w="2306" w:type="pct"/>
          </w:tcPr>
          <w:p w:rsidR="00A449E6" w:rsidRPr="00933DAC" w:rsidRDefault="00933DAC">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今後、どうしたらよい</w:t>
            </w:r>
            <w:r w:rsidR="00AF0769">
              <w:rPr>
                <w:rFonts w:ascii="Meiryo UI" w:eastAsia="Meiryo UI" w:hAnsi="Meiryo UI" w:cs="Meiryo UI" w:hint="eastAsia"/>
                <w:sz w:val="24"/>
                <w:szCs w:val="24"/>
              </w:rPr>
              <w:t>か</w:t>
            </w:r>
          </w:p>
        </w:tc>
      </w:tr>
      <w:tr w:rsidR="00A449E6"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A449E6" w:rsidRPr="004729C3" w:rsidRDefault="00A449E6" w:rsidP="00933DAC">
            <w:pPr>
              <w:jc w:val="center"/>
              <w:rPr>
                <w:rFonts w:ascii="Meiryo UI" w:eastAsia="Meiryo UI" w:hAnsi="Meiryo UI" w:cs="Meiryo UI"/>
              </w:rPr>
            </w:pPr>
          </w:p>
        </w:tc>
        <w:tc>
          <w:tcPr>
            <w:tcW w:w="728" w:type="pct"/>
          </w:tcPr>
          <w:p w:rsidR="00A449E6"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46</w:t>
            </w:r>
            <w:r>
              <w:rPr>
                <w:rFonts w:ascii="Meiryo UI" w:eastAsia="Meiryo UI" w:hAnsi="Meiryo UI" w:cs="Meiryo UI" w:hint="eastAsia"/>
                <w:sz w:val="21"/>
                <w:szCs w:val="21"/>
              </w:rPr>
              <w:t>件</w:t>
            </w:r>
          </w:p>
        </w:tc>
        <w:tc>
          <w:tcPr>
            <w:tcW w:w="1602" w:type="pct"/>
          </w:tcPr>
          <w:p w:rsidR="00A449E6"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罹災証明</w:t>
            </w:r>
          </w:p>
        </w:tc>
        <w:tc>
          <w:tcPr>
            <w:tcW w:w="2306" w:type="pct"/>
          </w:tcPr>
          <w:p w:rsidR="00A449E6" w:rsidRPr="00933DAC" w:rsidRDefault="00AF0769">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申請方法や不服</w:t>
            </w:r>
          </w:p>
        </w:tc>
      </w:tr>
      <w:tr w:rsidR="00A449E6"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A449E6" w:rsidRPr="004729C3" w:rsidRDefault="00A449E6" w:rsidP="00933DAC">
            <w:pPr>
              <w:jc w:val="center"/>
              <w:rPr>
                <w:rFonts w:ascii="Meiryo UI" w:eastAsia="Meiryo UI" w:hAnsi="Meiryo UI" w:cs="Meiryo UI"/>
              </w:rPr>
            </w:pPr>
          </w:p>
        </w:tc>
        <w:tc>
          <w:tcPr>
            <w:tcW w:w="728" w:type="pct"/>
          </w:tcPr>
          <w:p w:rsidR="00A449E6"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40</w:t>
            </w:r>
            <w:r>
              <w:rPr>
                <w:rFonts w:ascii="Meiryo UI" w:eastAsia="Meiryo UI" w:hAnsi="Meiryo UI" w:cs="Meiryo UI" w:hint="eastAsia"/>
                <w:sz w:val="21"/>
                <w:szCs w:val="21"/>
              </w:rPr>
              <w:t>件</w:t>
            </w:r>
          </w:p>
        </w:tc>
        <w:tc>
          <w:tcPr>
            <w:tcW w:w="1602" w:type="pct"/>
          </w:tcPr>
          <w:p w:rsidR="00A449E6"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支援制度</w:t>
            </w:r>
          </w:p>
        </w:tc>
        <w:tc>
          <w:tcPr>
            <w:tcW w:w="2306" w:type="pct"/>
          </w:tcPr>
          <w:p w:rsidR="00A449E6" w:rsidRPr="00933DAC" w:rsidRDefault="00AF0769">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応急修理制度、加算支援金</w:t>
            </w:r>
          </w:p>
        </w:tc>
      </w:tr>
      <w:tr w:rsidR="003D4C73"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3D4C73" w:rsidRPr="004729C3" w:rsidRDefault="003D4C73" w:rsidP="00933DAC">
            <w:pPr>
              <w:jc w:val="center"/>
              <w:rPr>
                <w:rFonts w:ascii="Meiryo UI" w:eastAsia="Meiryo UI" w:hAnsi="Meiryo UI" w:cs="Meiryo UI"/>
              </w:rPr>
            </w:pPr>
          </w:p>
        </w:tc>
        <w:tc>
          <w:tcPr>
            <w:tcW w:w="728"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36</w:t>
            </w:r>
            <w:r>
              <w:rPr>
                <w:rFonts w:ascii="Meiryo UI" w:eastAsia="Meiryo UI" w:hAnsi="Meiryo UI" w:cs="Meiryo UI" w:hint="eastAsia"/>
                <w:sz w:val="21"/>
                <w:szCs w:val="21"/>
              </w:rPr>
              <w:t>件</w:t>
            </w:r>
          </w:p>
        </w:tc>
        <w:tc>
          <w:tcPr>
            <w:tcW w:w="1602"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建物診断</w:t>
            </w:r>
          </w:p>
        </w:tc>
        <w:tc>
          <w:tcPr>
            <w:tcW w:w="2306" w:type="pct"/>
          </w:tcPr>
          <w:p w:rsidR="003D4C73" w:rsidRPr="00933DAC" w:rsidRDefault="00AF0769">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建物の安全性</w:t>
            </w:r>
          </w:p>
        </w:tc>
      </w:tr>
      <w:tr w:rsidR="003D4C73"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3D4C73" w:rsidRPr="004729C3" w:rsidRDefault="003D4C73" w:rsidP="00933DAC">
            <w:pPr>
              <w:jc w:val="center"/>
              <w:rPr>
                <w:rFonts w:ascii="Meiryo UI" w:eastAsia="Meiryo UI" w:hAnsi="Meiryo UI" w:cs="Meiryo UI"/>
              </w:rPr>
            </w:pPr>
          </w:p>
        </w:tc>
        <w:tc>
          <w:tcPr>
            <w:tcW w:w="728"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32</w:t>
            </w:r>
            <w:r>
              <w:rPr>
                <w:rFonts w:ascii="Meiryo UI" w:eastAsia="Meiryo UI" w:hAnsi="Meiryo UI" w:cs="Meiryo UI" w:hint="eastAsia"/>
                <w:sz w:val="21"/>
                <w:szCs w:val="21"/>
              </w:rPr>
              <w:t>件</w:t>
            </w:r>
          </w:p>
        </w:tc>
        <w:tc>
          <w:tcPr>
            <w:tcW w:w="1602"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地震保険</w:t>
            </w:r>
          </w:p>
        </w:tc>
        <w:tc>
          <w:tcPr>
            <w:tcW w:w="2306" w:type="pct"/>
          </w:tcPr>
          <w:p w:rsidR="003D4C73" w:rsidRPr="00933DAC" w:rsidRDefault="00AF0769">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申請方法や判定不服</w:t>
            </w:r>
          </w:p>
        </w:tc>
      </w:tr>
      <w:tr w:rsidR="003D4C73"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3D4C73" w:rsidRPr="004729C3" w:rsidRDefault="003D4C73" w:rsidP="00933DAC">
            <w:pPr>
              <w:jc w:val="center"/>
              <w:rPr>
                <w:rFonts w:ascii="Meiryo UI" w:eastAsia="Meiryo UI" w:hAnsi="Meiryo UI" w:cs="Meiryo UI"/>
              </w:rPr>
            </w:pPr>
          </w:p>
        </w:tc>
        <w:tc>
          <w:tcPr>
            <w:tcW w:w="728"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26</w:t>
            </w:r>
            <w:r>
              <w:rPr>
                <w:rFonts w:ascii="Meiryo UI" w:eastAsia="Meiryo UI" w:hAnsi="Meiryo UI" w:cs="Meiryo UI" w:hint="eastAsia"/>
                <w:sz w:val="21"/>
                <w:szCs w:val="21"/>
              </w:rPr>
              <w:t>件</w:t>
            </w:r>
          </w:p>
        </w:tc>
        <w:tc>
          <w:tcPr>
            <w:tcW w:w="1602"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管理会社の対応</w:t>
            </w:r>
          </w:p>
        </w:tc>
        <w:tc>
          <w:tcPr>
            <w:tcW w:w="2306" w:type="pct"/>
          </w:tcPr>
          <w:p w:rsidR="003D4C73" w:rsidRPr="00933DAC" w:rsidRDefault="00AF0769">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管理会社が何もしてくれない</w:t>
            </w:r>
          </w:p>
        </w:tc>
      </w:tr>
      <w:tr w:rsidR="003D4C73"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3D4C73" w:rsidRPr="004729C3" w:rsidRDefault="003D4C73" w:rsidP="00933DAC">
            <w:pPr>
              <w:jc w:val="center"/>
              <w:rPr>
                <w:rFonts w:ascii="Meiryo UI" w:eastAsia="Meiryo UI" w:hAnsi="Meiryo UI" w:cs="Meiryo UI"/>
              </w:rPr>
            </w:pPr>
          </w:p>
        </w:tc>
        <w:tc>
          <w:tcPr>
            <w:tcW w:w="728"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24</w:t>
            </w:r>
            <w:r>
              <w:rPr>
                <w:rFonts w:ascii="Meiryo UI" w:eastAsia="Meiryo UI" w:hAnsi="Meiryo UI" w:cs="Meiryo UI" w:hint="eastAsia"/>
                <w:sz w:val="21"/>
                <w:szCs w:val="21"/>
              </w:rPr>
              <w:t>件</w:t>
            </w:r>
          </w:p>
        </w:tc>
        <w:tc>
          <w:tcPr>
            <w:tcW w:w="1602"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管理組合の運営</w:t>
            </w:r>
          </w:p>
        </w:tc>
        <w:tc>
          <w:tcPr>
            <w:tcW w:w="2306" w:type="pct"/>
          </w:tcPr>
          <w:p w:rsidR="003D4C73" w:rsidRPr="00933DAC" w:rsidRDefault="00AF0769">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管理組合が機能していない</w:t>
            </w:r>
          </w:p>
        </w:tc>
      </w:tr>
      <w:tr w:rsidR="003D4C73"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3D4C73" w:rsidRPr="004729C3" w:rsidRDefault="003D4C73" w:rsidP="00933DAC">
            <w:pPr>
              <w:jc w:val="center"/>
              <w:rPr>
                <w:rFonts w:ascii="Meiryo UI" w:eastAsia="Meiryo UI" w:hAnsi="Meiryo UI" w:cs="Meiryo UI"/>
              </w:rPr>
            </w:pPr>
          </w:p>
        </w:tc>
        <w:tc>
          <w:tcPr>
            <w:tcW w:w="728"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15</w:t>
            </w:r>
            <w:r>
              <w:rPr>
                <w:rFonts w:ascii="Meiryo UI" w:eastAsia="Meiryo UI" w:hAnsi="Meiryo UI" w:cs="Meiryo UI" w:hint="eastAsia"/>
                <w:sz w:val="21"/>
                <w:szCs w:val="21"/>
              </w:rPr>
              <w:t>件</w:t>
            </w:r>
          </w:p>
        </w:tc>
        <w:tc>
          <w:tcPr>
            <w:tcW w:w="1602"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電気温水器</w:t>
            </w:r>
          </w:p>
        </w:tc>
        <w:tc>
          <w:tcPr>
            <w:tcW w:w="2306" w:type="pct"/>
          </w:tcPr>
          <w:p w:rsidR="003D4C73" w:rsidRPr="00933DAC" w:rsidRDefault="00201F8E">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倒壊</w:t>
            </w:r>
          </w:p>
        </w:tc>
      </w:tr>
      <w:tr w:rsidR="003D4C73" w:rsidRPr="004729C3" w:rsidTr="00933DAC">
        <w:tc>
          <w:tcPr>
            <w:cnfStyle w:val="001000000000" w:firstRow="0" w:lastRow="0" w:firstColumn="1" w:lastColumn="0" w:oddVBand="0" w:evenVBand="0" w:oddHBand="0" w:evenHBand="0" w:firstRowFirstColumn="0" w:firstRowLastColumn="0" w:lastRowFirstColumn="0" w:lastRowLastColumn="0"/>
            <w:tcW w:w="364" w:type="pct"/>
          </w:tcPr>
          <w:p w:rsidR="003D4C73" w:rsidRPr="004729C3" w:rsidRDefault="003D4C73" w:rsidP="00933DAC">
            <w:pPr>
              <w:jc w:val="center"/>
              <w:rPr>
                <w:rFonts w:ascii="Meiryo UI" w:eastAsia="Meiryo UI" w:hAnsi="Meiryo UI" w:cs="Meiryo UI"/>
              </w:rPr>
            </w:pPr>
          </w:p>
        </w:tc>
        <w:tc>
          <w:tcPr>
            <w:tcW w:w="728"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1"/>
                <w:szCs w:val="21"/>
              </w:rPr>
            </w:pPr>
            <w:r w:rsidRPr="00933DAC">
              <w:rPr>
                <w:rFonts w:ascii="Meiryo UI" w:eastAsia="Meiryo UI" w:hAnsi="Meiryo UI" w:cs="Meiryo UI" w:hint="eastAsia"/>
                <w:sz w:val="21"/>
                <w:szCs w:val="21"/>
              </w:rPr>
              <w:t>20</w:t>
            </w:r>
            <w:r>
              <w:rPr>
                <w:rFonts w:ascii="Meiryo UI" w:eastAsia="Meiryo UI" w:hAnsi="Meiryo UI" w:cs="Meiryo UI" w:hint="eastAsia"/>
                <w:sz w:val="21"/>
                <w:szCs w:val="21"/>
              </w:rPr>
              <w:t>件</w:t>
            </w:r>
          </w:p>
        </w:tc>
        <w:tc>
          <w:tcPr>
            <w:tcW w:w="1602" w:type="pct"/>
          </w:tcPr>
          <w:p w:rsidR="003D4C73" w:rsidRPr="00933DAC" w:rsidRDefault="00933DAC" w:rsidP="00933DA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その他</w:t>
            </w:r>
          </w:p>
        </w:tc>
        <w:tc>
          <w:tcPr>
            <w:tcW w:w="2306" w:type="pct"/>
          </w:tcPr>
          <w:p w:rsidR="003D4C73" w:rsidRPr="00933DAC" w:rsidRDefault="00201F8E">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4"/>
                <w:szCs w:val="24"/>
              </w:rPr>
            </w:pPr>
            <w:r>
              <w:rPr>
                <w:rFonts w:ascii="Meiryo UI" w:eastAsia="Meiryo UI" w:hAnsi="Meiryo UI" w:cs="Meiryo UI" w:hint="eastAsia"/>
                <w:sz w:val="24"/>
                <w:szCs w:val="24"/>
              </w:rPr>
              <w:t>上階の水漏れ責任など</w:t>
            </w:r>
          </w:p>
        </w:tc>
      </w:tr>
    </w:tbl>
    <w:p w:rsidR="00A449E6" w:rsidRPr="004729C3" w:rsidRDefault="00126B02" w:rsidP="002F4683">
      <w:pPr>
        <w:pStyle w:val="1"/>
        <w:rPr>
          <w:rFonts w:ascii="Meiryo UI" w:eastAsia="Meiryo UI" w:hAnsi="Meiryo UI" w:cs="Meiryo UI"/>
        </w:rPr>
      </w:pPr>
      <w:r>
        <w:rPr>
          <w:rFonts w:ascii="Meiryo UI" w:eastAsia="Meiryo UI" w:hAnsi="Meiryo UI" w:cs="Meiryo UI" w:hint="eastAsia"/>
          <w:szCs w:val="24"/>
          <w:lang w:val="ja-JP"/>
        </w:rPr>
        <w:t>宮城県マンション管理士会は8月</w:t>
      </w:r>
      <w:r>
        <w:rPr>
          <w:rFonts w:ascii="Meiryo UI" w:eastAsia="Meiryo UI" w:hAnsi="Meiryo UI" w:cs="Meiryo UI"/>
          <w:szCs w:val="24"/>
          <w:lang w:val="ja-JP"/>
        </w:rPr>
        <w:t>1</w:t>
      </w:r>
      <w:r>
        <w:rPr>
          <w:rFonts w:ascii="Meiryo UI" w:eastAsia="Meiryo UI" w:hAnsi="Meiryo UI" w:cs="Meiryo UI" w:hint="eastAsia"/>
          <w:szCs w:val="24"/>
          <w:lang w:val="ja-JP"/>
        </w:rPr>
        <w:t>日より被災マンションを対象に、マンション管理士の無料派遣を開始した。</w:t>
      </w:r>
    </w:p>
    <w:sectPr w:rsidR="00A449E6" w:rsidRPr="004729C3" w:rsidSect="00656F1E">
      <w:footerReference w:type="default" r:id="rId8"/>
      <w:pgSz w:w="11907" w:h="16839" w:code="9"/>
      <w:pgMar w:top="1152" w:right="1253" w:bottom="2160" w:left="1253" w:header="720"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CC" w:rsidRDefault="007A1FCC">
      <w:pPr>
        <w:spacing w:after="0"/>
      </w:pPr>
      <w:r>
        <w:separator/>
      </w:r>
    </w:p>
  </w:endnote>
  <w:endnote w:type="continuationSeparator" w:id="0">
    <w:p w:rsidR="007A1FCC" w:rsidRDefault="007A1F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9E6" w:rsidRPr="004729C3" w:rsidRDefault="00262298">
    <w:pPr>
      <w:pStyle w:val="ae"/>
      <w:rPr>
        <w:rFonts w:ascii="Meiryo UI" w:eastAsia="Meiryo UI" w:hAnsi="Meiryo UI" w:cs="Meiryo UI"/>
      </w:rPr>
    </w:pPr>
    <w:r w:rsidRPr="004729C3">
      <w:rPr>
        <w:rFonts w:ascii="Meiryo UI" w:eastAsia="Meiryo UI" w:hAnsi="Meiryo UI" w:cs="Meiryo UI"/>
        <w:lang w:val="ja-JP"/>
      </w:rPr>
      <w:t xml:space="preserve">ページ </w:t>
    </w:r>
    <w:r w:rsidRPr="004729C3">
      <w:rPr>
        <w:rFonts w:ascii="Meiryo UI" w:eastAsia="Meiryo UI" w:hAnsi="Meiryo UI" w:cs="Meiryo UI"/>
      </w:rPr>
      <w:fldChar w:fldCharType="begin"/>
    </w:r>
    <w:r w:rsidRPr="004729C3">
      <w:rPr>
        <w:rFonts w:ascii="Meiryo UI" w:eastAsia="Meiryo UI" w:hAnsi="Meiryo UI" w:cs="Meiryo UI"/>
      </w:rPr>
      <w:instrText>PAGE   \* MERGEFORMAT</w:instrText>
    </w:r>
    <w:r w:rsidRPr="004729C3">
      <w:rPr>
        <w:rFonts w:ascii="Meiryo UI" w:eastAsia="Meiryo UI" w:hAnsi="Meiryo UI" w:cs="Meiryo UI"/>
      </w:rPr>
      <w:fldChar w:fldCharType="separate"/>
    </w:r>
    <w:r w:rsidR="0073770B" w:rsidRPr="0073770B">
      <w:rPr>
        <w:rFonts w:ascii="Meiryo UI" w:eastAsia="Meiryo UI" w:hAnsi="Meiryo UI" w:cs="Meiryo UI"/>
        <w:noProof/>
        <w:lang w:val="ja-JP"/>
      </w:rPr>
      <w:t>1</w:t>
    </w:r>
    <w:r w:rsidRPr="004729C3">
      <w:rPr>
        <w:rFonts w:ascii="Meiryo UI" w:eastAsia="Meiryo UI" w:hAnsi="Meiryo UI" w:cs="Meiryo U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CC" w:rsidRDefault="007A1FCC">
      <w:pPr>
        <w:spacing w:after="0"/>
      </w:pPr>
      <w:r>
        <w:separator/>
      </w:r>
    </w:p>
  </w:footnote>
  <w:footnote w:type="continuationSeparator" w:id="0">
    <w:p w:rsidR="007A1FCC" w:rsidRDefault="007A1FC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FB165E"/>
    <w:multiLevelType w:val="hybridMultilevel"/>
    <w:tmpl w:val="4C5828F0"/>
    <w:lvl w:ilvl="0" w:tplc="EA184B6E">
      <w:start w:val="1"/>
      <w:numFmt w:val="bullet"/>
      <w:pStyle w:val="a"/>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B8"/>
    <w:rsid w:val="00024FA0"/>
    <w:rsid w:val="00057787"/>
    <w:rsid w:val="000655B2"/>
    <w:rsid w:val="000A203B"/>
    <w:rsid w:val="000A5E16"/>
    <w:rsid w:val="000B33CB"/>
    <w:rsid w:val="000C5884"/>
    <w:rsid w:val="000E2807"/>
    <w:rsid w:val="00126B02"/>
    <w:rsid w:val="001361D7"/>
    <w:rsid w:val="001464D3"/>
    <w:rsid w:val="00165CF7"/>
    <w:rsid w:val="00171098"/>
    <w:rsid w:val="00201F8E"/>
    <w:rsid w:val="00262298"/>
    <w:rsid w:val="00271339"/>
    <w:rsid w:val="002A5407"/>
    <w:rsid w:val="002B2870"/>
    <w:rsid w:val="002E3222"/>
    <w:rsid w:val="002E3658"/>
    <w:rsid w:val="002F4683"/>
    <w:rsid w:val="002F6D63"/>
    <w:rsid w:val="00340998"/>
    <w:rsid w:val="00342B7C"/>
    <w:rsid w:val="00345DDE"/>
    <w:rsid w:val="003669E9"/>
    <w:rsid w:val="003D4C73"/>
    <w:rsid w:val="00431895"/>
    <w:rsid w:val="00461B78"/>
    <w:rsid w:val="004729C3"/>
    <w:rsid w:val="00490B00"/>
    <w:rsid w:val="00500652"/>
    <w:rsid w:val="005374F6"/>
    <w:rsid w:val="00552E98"/>
    <w:rsid w:val="0057145D"/>
    <w:rsid w:val="005B1272"/>
    <w:rsid w:val="005F4A43"/>
    <w:rsid w:val="00651925"/>
    <w:rsid w:val="00656F1E"/>
    <w:rsid w:val="00697A62"/>
    <w:rsid w:val="006D270D"/>
    <w:rsid w:val="006D70D3"/>
    <w:rsid w:val="0073770B"/>
    <w:rsid w:val="007572FD"/>
    <w:rsid w:val="00777546"/>
    <w:rsid w:val="007A1FCC"/>
    <w:rsid w:val="008078D9"/>
    <w:rsid w:val="00812006"/>
    <w:rsid w:val="00830B96"/>
    <w:rsid w:val="00855136"/>
    <w:rsid w:val="00861096"/>
    <w:rsid w:val="008A172C"/>
    <w:rsid w:val="00901F40"/>
    <w:rsid w:val="00933DAC"/>
    <w:rsid w:val="00945D3E"/>
    <w:rsid w:val="00950F8C"/>
    <w:rsid w:val="00967EA1"/>
    <w:rsid w:val="00985A2F"/>
    <w:rsid w:val="00995898"/>
    <w:rsid w:val="009C4BC0"/>
    <w:rsid w:val="009D361E"/>
    <w:rsid w:val="00A16B93"/>
    <w:rsid w:val="00A43CD2"/>
    <w:rsid w:val="00A449E6"/>
    <w:rsid w:val="00A56E9B"/>
    <w:rsid w:val="00A76112"/>
    <w:rsid w:val="00A9441A"/>
    <w:rsid w:val="00AB2573"/>
    <w:rsid w:val="00AD7749"/>
    <w:rsid w:val="00AE7D06"/>
    <w:rsid w:val="00AF0769"/>
    <w:rsid w:val="00BA64DE"/>
    <w:rsid w:val="00BB3C8C"/>
    <w:rsid w:val="00C06F75"/>
    <w:rsid w:val="00C10A92"/>
    <w:rsid w:val="00C11878"/>
    <w:rsid w:val="00C51720"/>
    <w:rsid w:val="00C66332"/>
    <w:rsid w:val="00CA644D"/>
    <w:rsid w:val="00CD2D90"/>
    <w:rsid w:val="00CE1142"/>
    <w:rsid w:val="00D11E1E"/>
    <w:rsid w:val="00D2207D"/>
    <w:rsid w:val="00D867AD"/>
    <w:rsid w:val="00DC6950"/>
    <w:rsid w:val="00DD2325"/>
    <w:rsid w:val="00DE1058"/>
    <w:rsid w:val="00E33FEB"/>
    <w:rsid w:val="00E649FD"/>
    <w:rsid w:val="00E75DB8"/>
    <w:rsid w:val="00EA2CD7"/>
    <w:rsid w:val="00EA3A53"/>
    <w:rsid w:val="00EB34B7"/>
    <w:rsid w:val="00EE0DE4"/>
    <w:rsid w:val="00EF7786"/>
    <w:rsid w:val="00F33547"/>
    <w:rsid w:val="00F47C6C"/>
    <w:rsid w:val="00F53D52"/>
    <w:rsid w:val="00F57001"/>
    <w:rsid w:val="00FA2861"/>
    <w:rsid w:val="00FE1D46"/>
    <w:rsid w:val="00FF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14BD08-E46E-4600-B35D-5176A5DB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04040" w:themeColor="text1" w:themeTint="BF"/>
        <w:sz w:val="18"/>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1"/>
    <w:qFormat/>
    <w:pPr>
      <w:keepNext/>
      <w:keepLines/>
      <w:spacing w:before="560" w:after="180"/>
      <w:outlineLvl w:val="0"/>
    </w:pPr>
    <w:rPr>
      <w:rFonts w:asciiTheme="majorHAnsi" w:eastAsiaTheme="majorEastAsia" w:hAnsiTheme="majorHAnsi" w:cstheme="majorBidi"/>
      <w:b/>
      <w:bCs/>
      <w:color w:val="262626" w:themeColor="text1" w:themeTint="D9"/>
      <w:sz w:val="24"/>
    </w:rPr>
  </w:style>
  <w:style w:type="paragraph" w:styleId="2">
    <w:name w:val="heading 2"/>
    <w:basedOn w:val="a0"/>
    <w:next w:val="a0"/>
    <w:link w:val="20"/>
    <w:uiPriority w:val="1"/>
    <w:unhideWhenUsed/>
    <w:qFormat/>
    <w:pPr>
      <w:keepNext/>
      <w:keepLines/>
      <w:spacing w:before="200" w:after="80"/>
      <w:outlineLvl w:val="1"/>
    </w:pPr>
    <w:rPr>
      <w:rFonts w:asciiTheme="majorHAnsi" w:eastAsiaTheme="majorEastAsia" w:hAnsiTheme="majorHAnsi" w:cstheme="majorBidi"/>
      <w:b/>
      <w:bCs/>
      <w:color w:val="D6615C" w:themeColor="accent1"/>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0"/>
    <w:next w:val="a0"/>
    <w:link w:val="a5"/>
    <w:uiPriority w:val="2"/>
    <w:qFormat/>
    <w:pPr>
      <w:spacing w:after="80"/>
      <w:contextualSpacing/>
    </w:pPr>
    <w:rPr>
      <w:rFonts w:asciiTheme="majorHAnsi" w:eastAsiaTheme="majorEastAsia" w:hAnsiTheme="majorHAnsi" w:cstheme="majorBidi"/>
      <w:b/>
      <w:bCs/>
      <w:color w:val="D6615C" w:themeColor="accent1"/>
      <w:spacing w:val="-10"/>
      <w:kern w:val="28"/>
      <w:sz w:val="44"/>
    </w:rPr>
  </w:style>
  <w:style w:type="character" w:customStyle="1" w:styleId="a5">
    <w:name w:val="タイトルの文字"/>
    <w:basedOn w:val="a1"/>
    <w:link w:val="a4"/>
    <w:uiPriority w:val="2"/>
    <w:rPr>
      <w:rFonts w:asciiTheme="majorHAnsi" w:eastAsiaTheme="majorEastAsia" w:hAnsiTheme="majorHAnsi" w:cstheme="majorBidi"/>
      <w:b/>
      <w:bCs/>
      <w:color w:val="D6615C" w:themeColor="accent1"/>
      <w:spacing w:val="-10"/>
      <w:kern w:val="28"/>
      <w:sz w:val="44"/>
    </w:rPr>
  </w:style>
  <w:style w:type="paragraph" w:customStyle="1" w:styleId="a6">
    <w:name w:val="サブタイトル"/>
    <w:basedOn w:val="a0"/>
    <w:next w:val="a0"/>
    <w:link w:val="a7"/>
    <w:uiPriority w:val="3"/>
    <w:qFormat/>
    <w:pPr>
      <w:numPr>
        <w:ilvl w:val="1"/>
      </w:numPr>
      <w:spacing w:after="800"/>
    </w:pPr>
    <w:rPr>
      <w:b/>
      <w:bCs/>
      <w:color w:val="262626" w:themeColor="text1" w:themeTint="D9"/>
      <w:spacing w:val="15"/>
      <w:sz w:val="24"/>
    </w:rPr>
  </w:style>
  <w:style w:type="character" w:customStyle="1" w:styleId="a7">
    <w:name w:val="サブタイトル文字"/>
    <w:basedOn w:val="a1"/>
    <w:link w:val="a6"/>
    <w:uiPriority w:val="3"/>
    <w:rPr>
      <w:b/>
      <w:bCs/>
      <w:color w:val="262626" w:themeColor="text1" w:themeTint="D9"/>
      <w:spacing w:val="15"/>
      <w:sz w:val="24"/>
    </w:rPr>
  </w:style>
  <w:style w:type="character" w:styleId="a8">
    <w:name w:val="Placeholder Text"/>
    <w:basedOn w:val="a1"/>
    <w:uiPriority w:val="99"/>
    <w:semiHidden/>
    <w:rPr>
      <w:color w:val="808080"/>
    </w:rPr>
  </w:style>
  <w:style w:type="character" w:customStyle="1" w:styleId="10">
    <w:name w:val="見出し 1 (文字)"/>
    <w:basedOn w:val="a1"/>
    <w:link w:val="1"/>
    <w:uiPriority w:val="1"/>
    <w:rPr>
      <w:rFonts w:asciiTheme="majorHAnsi" w:eastAsiaTheme="majorEastAsia" w:hAnsiTheme="majorHAnsi" w:cstheme="majorBidi"/>
      <w:b/>
      <w:bCs/>
      <w:color w:val="262626" w:themeColor="text1" w:themeTint="D9"/>
      <w:sz w:val="24"/>
    </w:rPr>
  </w:style>
  <w:style w:type="table" w:customStyle="1" w:styleId="a9">
    <w:name w:val="テーブル グリッド"/>
    <w:basedOn w:val="a2"/>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1"/>
    <w:rPr>
      <w:rFonts w:asciiTheme="majorHAnsi" w:eastAsiaTheme="majorEastAsia" w:hAnsiTheme="majorHAnsi" w:cstheme="majorBidi"/>
      <w:b/>
      <w:bCs/>
      <w:color w:val="D6615C" w:themeColor="accent1"/>
      <w:sz w:val="20"/>
    </w:rPr>
  </w:style>
  <w:style w:type="paragraph" w:customStyle="1" w:styleId="a">
    <w:name w:val="箇条書きリスト"/>
    <w:basedOn w:val="a0"/>
    <w:uiPriority w:val="1"/>
    <w:unhideWhenUsed/>
    <w:qFormat/>
    <w:pPr>
      <w:numPr>
        <w:numId w:val="4"/>
      </w:numPr>
    </w:pPr>
  </w:style>
  <w:style w:type="character" w:customStyle="1" w:styleId="aa">
    <w:name w:val="強調"/>
    <w:basedOn w:val="a1"/>
    <w:uiPriority w:val="1"/>
    <w:qFormat/>
    <w:rPr>
      <w:b/>
      <w:bCs/>
      <w:color w:val="262626" w:themeColor="text1" w:themeTint="D9"/>
    </w:rPr>
  </w:style>
  <w:style w:type="table" w:customStyle="1" w:styleId="-">
    <w:name w:val="シラバスの表 - 罫線なし"/>
    <w:basedOn w:val="a2"/>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D6615C" w:themeColor="accent1"/>
        <w:sz w:val="20"/>
      </w:rPr>
    </w:tblStylePr>
  </w:style>
  <w:style w:type="paragraph" w:customStyle="1" w:styleId="ab">
    <w:name w:val="間隔なし"/>
    <w:uiPriority w:val="36"/>
    <w:qFormat/>
    <w:pPr>
      <w:spacing w:after="0"/>
    </w:pPr>
  </w:style>
  <w:style w:type="table" w:customStyle="1" w:styleId="-0">
    <w:name w:val="シラバスの表 - 罫線あり"/>
    <w:basedOn w:val="a2"/>
    <w:uiPriority w:val="99"/>
    <w:pPr>
      <w:spacing w:before="80" w:after="80"/>
    </w:pPr>
    <w:tblPr>
      <w:tblBorders>
        <w:bottom w:val="single" w:sz="4" w:space="0" w:color="D6615C" w:themeColor="accent1"/>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D6615C" w:themeColor="accent1"/>
        <w:sz w:val="20"/>
      </w:rPr>
      <w:tblPr/>
      <w:tcPr>
        <w:tcBorders>
          <w:top w:val="nil"/>
          <w:left w:val="nil"/>
          <w:bottom w:val="single" w:sz="4" w:space="0" w:color="D6615C" w:themeColor="accent1"/>
          <w:right w:val="nil"/>
          <w:insideH w:val="nil"/>
          <w:insideV w:val="nil"/>
          <w:tl2br w:val="nil"/>
          <w:tr2bl w:val="nil"/>
        </w:tcBorders>
      </w:tcPr>
    </w:tblStylePr>
    <w:tblStylePr w:type="firstCol">
      <w:rPr>
        <w:b/>
        <w:color w:val="262626" w:themeColor="text1" w:themeTint="D9"/>
      </w:rPr>
    </w:tblStylePr>
  </w:style>
  <w:style w:type="paragraph" w:styleId="ac">
    <w:name w:val="header"/>
    <w:basedOn w:val="a0"/>
    <w:link w:val="ad"/>
    <w:uiPriority w:val="99"/>
    <w:unhideWhenUsed/>
    <w:pPr>
      <w:tabs>
        <w:tab w:val="center" w:pos="4680"/>
        <w:tab w:val="right" w:pos="9360"/>
      </w:tabs>
      <w:spacing w:after="0"/>
    </w:pPr>
  </w:style>
  <w:style w:type="character" w:customStyle="1" w:styleId="ad">
    <w:name w:val="ヘッダー (文字)"/>
    <w:basedOn w:val="a1"/>
    <w:link w:val="ac"/>
    <w:uiPriority w:val="99"/>
  </w:style>
  <w:style w:type="paragraph" w:styleId="ae">
    <w:name w:val="footer"/>
    <w:basedOn w:val="a0"/>
    <w:link w:val="af"/>
    <w:uiPriority w:val="99"/>
    <w:unhideWhenUsed/>
    <w:pPr>
      <w:pBdr>
        <w:top w:val="single" w:sz="4" w:space="6" w:color="D6615C" w:themeColor="accent1"/>
      </w:pBdr>
      <w:spacing w:after="0"/>
      <w:jc w:val="right"/>
    </w:pPr>
    <w:rPr>
      <w:b/>
      <w:bCs/>
      <w:color w:val="262626" w:themeColor="text1" w:themeTint="D9"/>
    </w:rPr>
  </w:style>
  <w:style w:type="character" w:customStyle="1" w:styleId="af">
    <w:name w:val="フッター (文字)"/>
    <w:basedOn w:val="a1"/>
    <w:link w:val="ae"/>
    <w:uiPriority w:val="99"/>
    <w:rPr>
      <w:b/>
      <w:bCs/>
      <w:color w:val="262626" w:themeColor="text1" w:themeTint="D9"/>
    </w:rPr>
  </w:style>
  <w:style w:type="paragraph" w:styleId="af0">
    <w:name w:val="Balloon Text"/>
    <w:basedOn w:val="a0"/>
    <w:link w:val="af1"/>
    <w:uiPriority w:val="99"/>
    <w:semiHidden/>
    <w:unhideWhenUsed/>
    <w:rsid w:val="00656F1E"/>
    <w:pPr>
      <w:spacing w:after="0"/>
    </w:pPr>
    <w:rPr>
      <w:rFonts w:asciiTheme="majorHAnsi" w:eastAsiaTheme="majorEastAsia" w:hAnsiTheme="majorHAnsi" w:cstheme="majorBidi"/>
      <w:szCs w:val="18"/>
    </w:rPr>
  </w:style>
  <w:style w:type="character" w:customStyle="1" w:styleId="af1">
    <w:name w:val="吹き出し (文字)"/>
    <w:basedOn w:val="a1"/>
    <w:link w:val="af0"/>
    <w:uiPriority w:val="99"/>
    <w:semiHidden/>
    <w:rsid w:val="00656F1E"/>
    <w:rPr>
      <w:rFonts w:asciiTheme="majorHAnsi" w:eastAsiaTheme="majorEastAsia" w:hAnsiTheme="majorHAnsi" w:cstheme="majorBidi"/>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AppData\Roaming\Microsoft\Templates\&#12467;&#12540;&#12473;&#27010;&#35201;.dotx" TargetMode="External"/></Relationship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9B827C3-6CAF-4F66-A2F7-D2220C916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コース概要</Template>
  <TotalTime>824</TotalTime>
  <Pages>5</Pages>
  <Words>642</Words>
  <Characters>3662</Characters>
  <Application>Microsoft Office Word</Application>
  <DocSecurity>0</DocSecurity>
  <Lines>30</Lines>
  <Paragraphs>8</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12</vt:i4>
      </vt:variant>
    </vt:vector>
  </HeadingPairs>
  <TitlesOfParts>
    <vt:vector size="14" baseType="lpstr">
      <vt:lpstr/>
      <vt:lpstr/>
      <vt:lpstr>インストラクター情報</vt:lpstr>
      <vt:lpstr>概要</vt:lpstr>
      <vt:lpstr>    説明</vt:lpstr>
      <vt:lpstr>    期待される成果と目標</vt:lpstr>
      <vt:lpstr>コース資料</vt:lpstr>
      <vt:lpstr>    必須の資料</vt:lpstr>
      <vt:lpstr>    オプションの資料</vt:lpstr>
      <vt:lpstr>    必須テキスト</vt:lpstr>
      <vt:lpstr>コースのスケジュール</vt:lpstr>
      <vt:lpstr>試験のスケジュール</vt:lpstr>
      <vt:lpstr>追加情報とリソース</vt:lpstr>
      <vt:lpstr>    &lt;[ここをクリックして、スケジュールを追加します]&gt;</vt:lpstr>
    </vt:vector>
  </TitlesOfParts>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秋田賢子</dc:creator>
  <cp:keywords/>
  <cp:lastModifiedBy>秋田賢子</cp:lastModifiedBy>
  <cp:revision>22</cp:revision>
  <cp:lastPrinted>2016-10-02T09:40:00Z</cp:lastPrinted>
  <dcterms:created xsi:type="dcterms:W3CDTF">2016-09-25T01:26:00Z</dcterms:created>
  <dcterms:modified xsi:type="dcterms:W3CDTF">2016-10-04T06:48:00Z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TC029193399991</vt:lpwstr>
  </property>
</Properties>
</file>